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35" w:rsidRDefault="00883F35">
      <w:pPr>
        <w:widowControl/>
        <w:jc w:val="center"/>
        <w:rPr>
          <w:b/>
          <w:lang w:val="en-US"/>
        </w:rPr>
      </w:pPr>
    </w:p>
    <w:p w:rsidR="00883F35" w:rsidRDefault="00883F35">
      <w:pPr>
        <w:widowControl/>
        <w:rPr>
          <w:rFonts w:ascii="Times New Roman CYR" w:hAnsi="Times New Roman CYR"/>
          <w:b/>
        </w:rPr>
      </w:pPr>
    </w:p>
    <w:p w:rsidR="00883F35" w:rsidRDefault="00883F35">
      <w:pPr>
        <w:widowControl/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4"/>
        </w:rPr>
        <w:t>ИЗБИРАТЕЛЬНАЯ КОМИССИЯ</w:t>
      </w:r>
      <w:r>
        <w:rPr>
          <w:rFonts w:ascii="Times New Roman CYR" w:hAnsi="Times New Roman CYR"/>
          <w:b/>
          <w:sz w:val="34"/>
        </w:rPr>
        <w:br/>
      </w:r>
      <w:r>
        <w:rPr>
          <w:rFonts w:ascii="Times New Roman CYR" w:hAnsi="Times New Roman CYR"/>
          <w:b/>
          <w:sz w:val="32"/>
          <w:szCs w:val="32"/>
        </w:rPr>
        <w:t>БЕЛГОРОДСКОЙ ОБЛАСТИ</w:t>
      </w:r>
    </w:p>
    <w:p w:rsidR="00883F35" w:rsidRDefault="00883F35">
      <w:pPr>
        <w:widowControl/>
        <w:jc w:val="center"/>
        <w:rPr>
          <w:rFonts w:ascii="Times New Roman CYR" w:hAnsi="Times New Roman CYR"/>
        </w:rPr>
      </w:pPr>
    </w:p>
    <w:p w:rsidR="00883F35" w:rsidRDefault="00883F35">
      <w:pPr>
        <w:widowControl/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883F35" w:rsidRPr="00B30265" w:rsidRDefault="00883F35">
      <w:pPr>
        <w:widowControl/>
        <w:jc w:val="center"/>
        <w:rPr>
          <w:sz w:val="28"/>
          <w:szCs w:val="28"/>
        </w:rPr>
      </w:pPr>
    </w:p>
    <w:tbl>
      <w:tblPr>
        <w:tblW w:w="9398" w:type="dxa"/>
        <w:tblInd w:w="250" w:type="dxa"/>
        <w:tblLayout w:type="fixed"/>
        <w:tblLook w:val="0000"/>
      </w:tblPr>
      <w:tblGrid>
        <w:gridCol w:w="3686"/>
        <w:gridCol w:w="2528"/>
        <w:gridCol w:w="3184"/>
      </w:tblGrid>
      <w:tr w:rsidR="00883F35" w:rsidRPr="00B30265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883F35" w:rsidRPr="00B30265" w:rsidRDefault="00BF7028" w:rsidP="004C4C50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4C50">
              <w:rPr>
                <w:sz w:val="28"/>
                <w:szCs w:val="28"/>
              </w:rPr>
              <w:t>3</w:t>
            </w:r>
            <w:r w:rsidR="00B30265" w:rsidRPr="00B30265">
              <w:rPr>
                <w:sz w:val="28"/>
                <w:szCs w:val="28"/>
              </w:rPr>
              <w:t xml:space="preserve"> июля</w:t>
            </w:r>
            <w:r w:rsidR="00883F35" w:rsidRPr="00B30265">
              <w:rPr>
                <w:sz w:val="28"/>
                <w:szCs w:val="28"/>
              </w:rPr>
              <w:t xml:space="preserve"> 201</w:t>
            </w:r>
            <w:r w:rsidR="004C4C50">
              <w:rPr>
                <w:sz w:val="28"/>
                <w:szCs w:val="28"/>
              </w:rPr>
              <w:t>7</w:t>
            </w:r>
            <w:r w:rsidR="00883F35" w:rsidRPr="00B3026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</w:tcPr>
          <w:p w:rsidR="00883F35" w:rsidRPr="00B30265" w:rsidRDefault="00883F3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883F35" w:rsidRPr="00B30265" w:rsidRDefault="00883F35" w:rsidP="004C4C50">
            <w:pPr>
              <w:widowControl/>
              <w:jc w:val="right"/>
              <w:rPr>
                <w:sz w:val="28"/>
                <w:szCs w:val="28"/>
              </w:rPr>
            </w:pPr>
            <w:r w:rsidRPr="00B30265">
              <w:rPr>
                <w:sz w:val="28"/>
                <w:szCs w:val="28"/>
              </w:rPr>
              <w:t xml:space="preserve">№ </w:t>
            </w:r>
            <w:r w:rsidR="004C4C50">
              <w:rPr>
                <w:sz w:val="28"/>
                <w:szCs w:val="28"/>
              </w:rPr>
              <w:t>17</w:t>
            </w:r>
            <w:r w:rsidR="00B30265" w:rsidRPr="00B30265">
              <w:rPr>
                <w:sz w:val="28"/>
                <w:szCs w:val="28"/>
              </w:rPr>
              <w:t>/</w:t>
            </w:r>
            <w:r w:rsidR="00675743">
              <w:rPr>
                <w:sz w:val="28"/>
                <w:szCs w:val="28"/>
              </w:rPr>
              <w:t>210</w:t>
            </w:r>
            <w:r w:rsidR="004C4C50">
              <w:rPr>
                <w:sz w:val="28"/>
                <w:szCs w:val="28"/>
              </w:rPr>
              <w:t>-6</w:t>
            </w:r>
            <w:r w:rsidRPr="00B30265">
              <w:rPr>
                <w:sz w:val="28"/>
                <w:szCs w:val="28"/>
              </w:rPr>
              <w:t xml:space="preserve"> </w:t>
            </w:r>
          </w:p>
        </w:tc>
      </w:tr>
    </w:tbl>
    <w:p w:rsidR="00883F35" w:rsidRPr="006F5C3C" w:rsidRDefault="006F5C3C">
      <w:pPr>
        <w:pStyle w:val="BodyText21"/>
        <w:widowControl/>
        <w:tabs>
          <w:tab w:val="left" w:pos="4395"/>
        </w:tabs>
        <w:ind w:right="2875"/>
        <w:rPr>
          <w:b/>
          <w:szCs w:val="28"/>
        </w:rPr>
      </w:pPr>
      <w:r>
        <w:rPr>
          <w:b/>
          <w:szCs w:val="28"/>
        </w:rPr>
        <w:t>Белгород</w:t>
      </w:r>
    </w:p>
    <w:p w:rsidR="006F5C3C" w:rsidRPr="006F5C3C" w:rsidRDefault="006F5C3C">
      <w:pPr>
        <w:pStyle w:val="BodyText21"/>
        <w:widowControl/>
        <w:tabs>
          <w:tab w:val="left" w:pos="4395"/>
        </w:tabs>
        <w:ind w:right="2875"/>
        <w:rPr>
          <w:b/>
          <w:szCs w:val="28"/>
          <w:lang w:val="en-US"/>
        </w:rPr>
      </w:pPr>
    </w:p>
    <w:p w:rsidR="00883F35" w:rsidRPr="001B0B7F" w:rsidRDefault="00883F35" w:rsidP="001B0B7F">
      <w:pPr>
        <w:pStyle w:val="1"/>
        <w:tabs>
          <w:tab w:val="left" w:pos="4253"/>
          <w:tab w:val="left" w:pos="4678"/>
          <w:tab w:val="left" w:pos="4962"/>
        </w:tabs>
        <w:ind w:right="3543"/>
        <w:jc w:val="both"/>
        <w:rPr>
          <w:b/>
          <w:szCs w:val="28"/>
        </w:rPr>
      </w:pPr>
      <w:r w:rsidRPr="00B30265">
        <w:rPr>
          <w:b/>
          <w:szCs w:val="28"/>
        </w:rPr>
        <w:t xml:space="preserve">О регистрации </w:t>
      </w:r>
      <w:r w:rsidRPr="00B30265">
        <w:rPr>
          <w:b/>
          <w:bCs/>
          <w:szCs w:val="28"/>
        </w:rPr>
        <w:t>уполномоченного представителя по финансовым вопросам</w:t>
      </w:r>
      <w:r w:rsidRPr="00B30265">
        <w:rPr>
          <w:szCs w:val="28"/>
        </w:rPr>
        <w:t xml:space="preserve"> </w:t>
      </w:r>
      <w:r w:rsidR="006E556B" w:rsidRPr="00575580">
        <w:rPr>
          <w:b/>
          <w:szCs w:val="28"/>
        </w:rPr>
        <w:t>кандидат</w:t>
      </w:r>
      <w:r w:rsidR="00087FA8">
        <w:rPr>
          <w:b/>
          <w:szCs w:val="28"/>
        </w:rPr>
        <w:t>а</w:t>
      </w:r>
      <w:r w:rsidR="006E556B" w:rsidRPr="00575580">
        <w:rPr>
          <w:b/>
          <w:szCs w:val="28"/>
        </w:rPr>
        <w:t xml:space="preserve"> </w:t>
      </w:r>
      <w:r w:rsidR="004C4C50">
        <w:rPr>
          <w:b/>
          <w:szCs w:val="28"/>
        </w:rPr>
        <w:t>на должность Губернатора Белгородской области Панова Станислава Геннадьевича</w:t>
      </w:r>
    </w:p>
    <w:p w:rsidR="004C4C50" w:rsidRDefault="004C4C50" w:rsidP="00087FA8">
      <w:pPr>
        <w:pStyle w:val="normal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3F35" w:rsidRPr="00087FA8" w:rsidRDefault="004C4C50" w:rsidP="00E85CDC">
      <w:pPr>
        <w:ind w:firstLine="708"/>
        <w:jc w:val="both"/>
        <w:rPr>
          <w:sz w:val="28"/>
          <w:szCs w:val="28"/>
        </w:rPr>
      </w:pPr>
      <w:r w:rsidRPr="0057558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575580">
        <w:rPr>
          <w:sz w:val="28"/>
          <w:szCs w:val="28"/>
        </w:rPr>
        <w:t xml:space="preserve"> 3 статьи </w:t>
      </w:r>
      <w:r>
        <w:rPr>
          <w:sz w:val="28"/>
          <w:szCs w:val="28"/>
        </w:rPr>
        <w:t>58</w:t>
      </w:r>
      <w:r w:rsidRPr="00575580">
        <w:rPr>
          <w:sz w:val="28"/>
          <w:szCs w:val="28"/>
        </w:rPr>
        <w:t xml:space="preserve"> </w:t>
      </w:r>
      <w:r w:rsidRPr="00073E17">
        <w:rPr>
          <w:sz w:val="28"/>
          <w:szCs w:val="28"/>
        </w:rPr>
        <w:t xml:space="preserve"> </w:t>
      </w:r>
      <w:r w:rsidRPr="002C7A2D">
        <w:rPr>
          <w:sz w:val="28"/>
          <w:szCs w:val="28"/>
        </w:rPr>
        <w:t>Федерального закона от 12 июня 2002 года № 67-ФЗ «Об основных гарантиях избирательных прав и права на участие в референдуме граждан Российской Федерации»</w:t>
      </w:r>
      <w:r w:rsidR="001B0B7F">
        <w:rPr>
          <w:sz w:val="28"/>
          <w:szCs w:val="28"/>
        </w:rPr>
        <w:t xml:space="preserve">, </w:t>
      </w:r>
      <w:r w:rsidRPr="002C7A2D">
        <w:rPr>
          <w:sz w:val="28"/>
          <w:szCs w:val="28"/>
        </w:rPr>
        <w:t xml:space="preserve"> часть</w:t>
      </w:r>
      <w:r w:rsidR="001B0B7F">
        <w:rPr>
          <w:sz w:val="28"/>
          <w:szCs w:val="28"/>
        </w:rPr>
        <w:t>ю</w:t>
      </w:r>
      <w:r w:rsidRPr="002C7A2D">
        <w:rPr>
          <w:sz w:val="28"/>
          <w:szCs w:val="28"/>
        </w:rPr>
        <w:t xml:space="preserve"> 3 статьи</w:t>
      </w:r>
      <w:r w:rsidR="001B0B7F">
        <w:rPr>
          <w:sz w:val="28"/>
          <w:szCs w:val="28"/>
        </w:rPr>
        <w:t> </w:t>
      </w:r>
      <w:r w:rsidRPr="002C7A2D">
        <w:rPr>
          <w:sz w:val="28"/>
          <w:szCs w:val="28"/>
        </w:rPr>
        <w:t>67  Избирательного кодекса Белгородской обла</w:t>
      </w:r>
      <w:r>
        <w:rPr>
          <w:sz w:val="28"/>
          <w:szCs w:val="28"/>
        </w:rPr>
        <w:t>сти от 1 апреля 2005 года № 182</w:t>
      </w:r>
      <w:r w:rsidR="001B0B7F">
        <w:rPr>
          <w:sz w:val="28"/>
          <w:szCs w:val="28"/>
        </w:rPr>
        <w:t xml:space="preserve"> и постановление</w:t>
      </w:r>
      <w:r w:rsidRPr="00575580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Избирательной комиссии Белгородской области от </w:t>
      </w:r>
      <w:r w:rsidR="00E85CDC" w:rsidRPr="00363B0A">
        <w:rPr>
          <w:sz w:val="28"/>
          <w:szCs w:val="28"/>
        </w:rPr>
        <w:t xml:space="preserve">22 марта 2017 года № 9/87-6 </w:t>
      </w:r>
      <w:r w:rsidR="00E85CDC" w:rsidRPr="00E85CDC">
        <w:rPr>
          <w:sz w:val="28"/>
          <w:szCs w:val="28"/>
        </w:rPr>
        <w:t>«О Разъяснениях порядка регистрации уполномоченных представителей кандидатов по финансовым вопросам при проведении выборов Губернатора Белгородской области»</w:t>
      </w:r>
      <w:r w:rsidR="00E85CDC">
        <w:rPr>
          <w:sz w:val="28"/>
          <w:szCs w:val="28"/>
        </w:rPr>
        <w:t xml:space="preserve">, </w:t>
      </w:r>
      <w:r w:rsidR="00087FA8">
        <w:rPr>
          <w:sz w:val="28"/>
          <w:szCs w:val="28"/>
        </w:rPr>
        <w:t>р</w:t>
      </w:r>
      <w:r w:rsidR="00883F35" w:rsidRPr="00087FA8">
        <w:rPr>
          <w:sz w:val="28"/>
          <w:szCs w:val="28"/>
        </w:rPr>
        <w:t>ассмотрев документы, представленные в Избирательную комиссию Белгородской области для регистрации уполномоченного представителя по финансовым вопросам</w:t>
      </w:r>
      <w:r w:rsidR="006E556B" w:rsidRPr="00087FA8">
        <w:rPr>
          <w:sz w:val="28"/>
          <w:szCs w:val="28"/>
        </w:rPr>
        <w:t xml:space="preserve"> </w:t>
      </w:r>
      <w:r w:rsidR="00C84DBF" w:rsidRPr="00575580">
        <w:rPr>
          <w:sz w:val="28"/>
          <w:szCs w:val="28"/>
        </w:rPr>
        <w:t>кандидат</w:t>
      </w:r>
      <w:r w:rsidR="00DE10BB">
        <w:rPr>
          <w:sz w:val="28"/>
          <w:szCs w:val="28"/>
        </w:rPr>
        <w:t>ом</w:t>
      </w:r>
      <w:r w:rsidR="00E85CDC">
        <w:rPr>
          <w:sz w:val="28"/>
          <w:szCs w:val="28"/>
        </w:rPr>
        <w:t xml:space="preserve"> на должность Губернатора Белгородской области </w:t>
      </w:r>
      <w:r w:rsidR="00C84DBF" w:rsidRPr="00575580">
        <w:rPr>
          <w:sz w:val="28"/>
          <w:szCs w:val="28"/>
        </w:rPr>
        <w:t xml:space="preserve"> </w:t>
      </w:r>
      <w:r w:rsidR="00E85CDC">
        <w:rPr>
          <w:sz w:val="28"/>
          <w:szCs w:val="28"/>
        </w:rPr>
        <w:t>Пановым Станиславом Геннадьевичем</w:t>
      </w:r>
      <w:r w:rsidR="00C84DBF" w:rsidRPr="00DE10BB">
        <w:rPr>
          <w:sz w:val="28"/>
          <w:szCs w:val="28"/>
        </w:rPr>
        <w:t>,</w:t>
      </w:r>
      <w:r w:rsidR="00C84DBF" w:rsidRPr="00575580">
        <w:rPr>
          <w:sz w:val="28"/>
          <w:szCs w:val="28"/>
        </w:rPr>
        <w:t xml:space="preserve"> выдвинут</w:t>
      </w:r>
      <w:r w:rsidR="00DE10BB">
        <w:rPr>
          <w:sz w:val="28"/>
          <w:szCs w:val="28"/>
        </w:rPr>
        <w:t>ым</w:t>
      </w:r>
      <w:r w:rsidR="00E85CDC" w:rsidRPr="00E85CDC">
        <w:rPr>
          <w:sz w:val="28"/>
          <w:szCs w:val="28"/>
        </w:rPr>
        <w:t xml:space="preserve"> БЕЛГОРОДСКИМ РЕГИОНАЛЬНЫМ ОТДЕЛЕНИЕМ политической партии «КОММУНИСТИЧЕСКАЯ ПАРТИЯ РОССИЙСКОЙ ФЕДЕРАЦИИ»</w:t>
      </w:r>
      <w:r w:rsidR="006E556B" w:rsidRPr="00087FA8">
        <w:rPr>
          <w:sz w:val="28"/>
          <w:szCs w:val="28"/>
        </w:rPr>
        <w:t xml:space="preserve">, Избирательная комиссия Белгородской области </w:t>
      </w:r>
      <w:r w:rsidR="00883F35" w:rsidRPr="001B0B7F">
        <w:rPr>
          <w:b/>
          <w:sz w:val="28"/>
          <w:szCs w:val="28"/>
        </w:rPr>
        <w:t>постановляет</w:t>
      </w:r>
      <w:r w:rsidR="00883F35" w:rsidRPr="00087FA8">
        <w:rPr>
          <w:sz w:val="28"/>
          <w:szCs w:val="28"/>
        </w:rPr>
        <w:t>:</w:t>
      </w:r>
    </w:p>
    <w:p w:rsidR="00883F35" w:rsidRPr="00363B0A" w:rsidRDefault="00087FA8" w:rsidP="00363B0A">
      <w:pPr>
        <w:ind w:firstLine="708"/>
        <w:jc w:val="both"/>
        <w:rPr>
          <w:sz w:val="28"/>
          <w:szCs w:val="28"/>
        </w:rPr>
      </w:pPr>
      <w:r w:rsidRPr="00363B0A">
        <w:rPr>
          <w:sz w:val="28"/>
          <w:szCs w:val="28"/>
        </w:rPr>
        <w:t>1. </w:t>
      </w:r>
      <w:r w:rsidR="00883F35" w:rsidRPr="00363B0A">
        <w:rPr>
          <w:sz w:val="28"/>
          <w:szCs w:val="28"/>
        </w:rPr>
        <w:t xml:space="preserve">Зарегистрировать уполномоченного представителя по финансовым вопросам </w:t>
      </w:r>
      <w:r w:rsidR="00D4552D" w:rsidRPr="00363B0A">
        <w:rPr>
          <w:sz w:val="28"/>
          <w:szCs w:val="28"/>
        </w:rPr>
        <w:t xml:space="preserve">кандидата </w:t>
      </w:r>
      <w:r w:rsidR="00363B0A" w:rsidRPr="00363B0A">
        <w:rPr>
          <w:sz w:val="28"/>
          <w:szCs w:val="28"/>
        </w:rPr>
        <w:t>на должность Губернатора Белгородской области Панова Станислава Геннадьевича</w:t>
      </w:r>
      <w:r w:rsidR="00D4552D" w:rsidRPr="00363B0A">
        <w:rPr>
          <w:sz w:val="28"/>
          <w:szCs w:val="28"/>
        </w:rPr>
        <w:t>, выдвинуто</w:t>
      </w:r>
      <w:r w:rsidR="00093C41" w:rsidRPr="00363B0A">
        <w:rPr>
          <w:sz w:val="28"/>
          <w:szCs w:val="28"/>
        </w:rPr>
        <w:t>го</w:t>
      </w:r>
      <w:r w:rsidR="00D4552D" w:rsidRPr="00363B0A">
        <w:rPr>
          <w:sz w:val="28"/>
          <w:szCs w:val="28"/>
        </w:rPr>
        <w:t xml:space="preserve"> </w:t>
      </w:r>
      <w:r w:rsidR="00363B0A" w:rsidRPr="00E85CDC">
        <w:rPr>
          <w:sz w:val="28"/>
          <w:szCs w:val="28"/>
        </w:rPr>
        <w:t>БЕЛГОРОДСКИМ РЕГИОНАЛЬНЫМ ОТДЕЛЕНИЕМ политической партии «КОММУНИСТИЧЕС</w:t>
      </w:r>
      <w:r w:rsidR="00363B0A" w:rsidRPr="00363B0A">
        <w:rPr>
          <w:sz w:val="28"/>
          <w:szCs w:val="28"/>
        </w:rPr>
        <w:t>КАЯ ПАРТИЯ РОССИЙСКОЙ ФЕДЕРАЦИИ</w:t>
      </w:r>
      <w:r w:rsidR="00D4552D" w:rsidRPr="00363B0A">
        <w:rPr>
          <w:sz w:val="28"/>
          <w:szCs w:val="28"/>
        </w:rPr>
        <w:t>»</w:t>
      </w:r>
      <w:r w:rsidR="00883F35" w:rsidRPr="00363B0A">
        <w:rPr>
          <w:sz w:val="28"/>
          <w:szCs w:val="28"/>
        </w:rPr>
        <w:t xml:space="preserve"> – </w:t>
      </w:r>
      <w:r w:rsidR="00363B0A">
        <w:rPr>
          <w:sz w:val="28"/>
          <w:szCs w:val="28"/>
        </w:rPr>
        <w:t>Серенко Елену Викторовну</w:t>
      </w:r>
      <w:r w:rsidR="00883F35" w:rsidRPr="00363B0A">
        <w:rPr>
          <w:sz w:val="28"/>
          <w:szCs w:val="28"/>
        </w:rPr>
        <w:t>.</w:t>
      </w:r>
    </w:p>
    <w:p w:rsidR="00883F35" w:rsidRPr="00363B0A" w:rsidRDefault="00087FA8" w:rsidP="00363B0A">
      <w:pPr>
        <w:ind w:firstLine="708"/>
        <w:jc w:val="both"/>
        <w:rPr>
          <w:sz w:val="28"/>
          <w:szCs w:val="28"/>
        </w:rPr>
      </w:pPr>
      <w:r w:rsidRPr="00363B0A">
        <w:rPr>
          <w:sz w:val="28"/>
          <w:szCs w:val="28"/>
        </w:rPr>
        <w:t>2. </w:t>
      </w:r>
      <w:r w:rsidR="00B30265" w:rsidRPr="00363B0A">
        <w:rPr>
          <w:sz w:val="28"/>
          <w:szCs w:val="28"/>
        </w:rPr>
        <w:t xml:space="preserve">Выдать </w:t>
      </w:r>
      <w:r w:rsidR="00363B0A">
        <w:rPr>
          <w:sz w:val="28"/>
          <w:szCs w:val="28"/>
        </w:rPr>
        <w:t>Серенко Елене Викторовне</w:t>
      </w:r>
      <w:r w:rsidR="00675743">
        <w:rPr>
          <w:sz w:val="28"/>
          <w:szCs w:val="28"/>
        </w:rPr>
        <w:t>,</w:t>
      </w:r>
      <w:r w:rsidR="00B30265" w:rsidRPr="00363B0A">
        <w:rPr>
          <w:sz w:val="28"/>
          <w:szCs w:val="28"/>
        </w:rPr>
        <w:t xml:space="preserve"> уполномоченному представителю </w:t>
      </w:r>
      <w:r w:rsidR="00363B0A">
        <w:rPr>
          <w:sz w:val="28"/>
          <w:szCs w:val="28"/>
        </w:rPr>
        <w:t xml:space="preserve">кандидата </w:t>
      </w:r>
      <w:r w:rsidR="00B30265" w:rsidRPr="00363B0A">
        <w:rPr>
          <w:sz w:val="28"/>
          <w:szCs w:val="28"/>
        </w:rPr>
        <w:t>по финансовым вопросам удостоверение установленного образца.</w:t>
      </w:r>
    </w:p>
    <w:p w:rsidR="00883F35" w:rsidRPr="00B30265" w:rsidRDefault="00087FA8" w:rsidP="00363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30265">
        <w:rPr>
          <w:sz w:val="28"/>
          <w:szCs w:val="28"/>
        </w:rPr>
        <w:t>Р</w:t>
      </w:r>
      <w:r w:rsidR="00B30265" w:rsidRPr="00B30265">
        <w:rPr>
          <w:sz w:val="28"/>
          <w:szCs w:val="28"/>
        </w:rPr>
        <w:t>азместить</w:t>
      </w:r>
      <w:r w:rsidR="00883F35" w:rsidRPr="00B30265">
        <w:rPr>
          <w:sz w:val="28"/>
          <w:szCs w:val="28"/>
        </w:rPr>
        <w:t xml:space="preserve"> настоящ</w:t>
      </w:r>
      <w:r w:rsidR="00B30265">
        <w:rPr>
          <w:sz w:val="28"/>
          <w:szCs w:val="28"/>
        </w:rPr>
        <w:t xml:space="preserve">ее постановление </w:t>
      </w:r>
      <w:r w:rsidR="00883F35" w:rsidRPr="00B30265">
        <w:rPr>
          <w:sz w:val="28"/>
          <w:szCs w:val="28"/>
        </w:rPr>
        <w:t xml:space="preserve">на </w:t>
      </w:r>
      <w:r w:rsidR="00DE10BB">
        <w:rPr>
          <w:sz w:val="28"/>
          <w:szCs w:val="28"/>
        </w:rPr>
        <w:t xml:space="preserve">официальном </w:t>
      </w:r>
      <w:r w:rsidR="00883F35" w:rsidRPr="00B30265">
        <w:rPr>
          <w:sz w:val="28"/>
          <w:szCs w:val="28"/>
        </w:rPr>
        <w:t>сайте Избирательной комиссии Белгородской области в информационно-телекоммуникационной сети «Интернет».</w:t>
      </w:r>
    </w:p>
    <w:p w:rsidR="00883F35" w:rsidRPr="00B30265" w:rsidRDefault="00087FA8" w:rsidP="00363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883F35" w:rsidRPr="00B30265">
        <w:rPr>
          <w:sz w:val="28"/>
          <w:szCs w:val="28"/>
        </w:rPr>
        <w:t>Контроль за исполнением настоящего постановления возложить на секретаря Избирательной комиссии Белгородской области В.Н. Шовгеню.</w:t>
      </w:r>
    </w:p>
    <w:p w:rsidR="00883F35" w:rsidRDefault="00883F35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</w:p>
    <w:p w:rsidR="00DE10BB" w:rsidRDefault="00DE10BB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</w:p>
    <w:p w:rsidR="00DE10BB" w:rsidRPr="00B30265" w:rsidRDefault="00DE10BB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</w:p>
    <w:p w:rsidR="00883F35" w:rsidRPr="00B30265" w:rsidRDefault="00883F35">
      <w:pPr>
        <w:widowControl/>
        <w:jc w:val="both"/>
        <w:rPr>
          <w:b/>
          <w:sz w:val="28"/>
          <w:szCs w:val="28"/>
        </w:rPr>
      </w:pPr>
      <w:r w:rsidRPr="00B30265">
        <w:rPr>
          <w:b/>
          <w:sz w:val="28"/>
          <w:szCs w:val="28"/>
        </w:rPr>
        <w:tab/>
        <w:t>Председатель</w:t>
      </w:r>
    </w:p>
    <w:p w:rsidR="00883F35" w:rsidRPr="00B30265" w:rsidRDefault="00883F35">
      <w:pPr>
        <w:widowControl/>
        <w:jc w:val="both"/>
        <w:rPr>
          <w:b/>
          <w:sz w:val="28"/>
          <w:szCs w:val="28"/>
        </w:rPr>
      </w:pPr>
      <w:r w:rsidRPr="00B30265">
        <w:rPr>
          <w:b/>
          <w:sz w:val="28"/>
          <w:szCs w:val="28"/>
        </w:rPr>
        <w:t>Избирательной комиссии</w:t>
      </w:r>
    </w:p>
    <w:p w:rsidR="00883F35" w:rsidRPr="00B30265" w:rsidRDefault="00883F35">
      <w:pPr>
        <w:widowControl/>
        <w:jc w:val="both"/>
        <w:rPr>
          <w:b/>
          <w:sz w:val="28"/>
          <w:szCs w:val="28"/>
        </w:rPr>
      </w:pPr>
      <w:r w:rsidRPr="00B30265">
        <w:rPr>
          <w:b/>
          <w:sz w:val="28"/>
          <w:szCs w:val="28"/>
        </w:rPr>
        <w:t xml:space="preserve">   Белго</w:t>
      </w:r>
      <w:r w:rsidR="001B0B7F">
        <w:rPr>
          <w:b/>
          <w:sz w:val="28"/>
          <w:szCs w:val="28"/>
        </w:rPr>
        <w:t>родской области</w:t>
      </w:r>
      <w:r w:rsidR="001B0B7F">
        <w:rPr>
          <w:b/>
          <w:sz w:val="28"/>
          <w:szCs w:val="28"/>
        </w:rPr>
        <w:tab/>
      </w:r>
      <w:r w:rsidR="001B0B7F">
        <w:rPr>
          <w:b/>
          <w:sz w:val="28"/>
          <w:szCs w:val="28"/>
        </w:rPr>
        <w:tab/>
      </w:r>
      <w:r w:rsidR="001B0B7F">
        <w:rPr>
          <w:b/>
          <w:sz w:val="28"/>
          <w:szCs w:val="28"/>
        </w:rPr>
        <w:tab/>
      </w:r>
      <w:r w:rsidR="001B0B7F">
        <w:rPr>
          <w:b/>
          <w:sz w:val="28"/>
          <w:szCs w:val="28"/>
        </w:rPr>
        <w:tab/>
      </w:r>
      <w:r w:rsidR="001B0B7F">
        <w:rPr>
          <w:b/>
          <w:sz w:val="28"/>
          <w:szCs w:val="28"/>
        </w:rPr>
        <w:tab/>
      </w:r>
      <w:r w:rsidR="001B0B7F">
        <w:rPr>
          <w:b/>
          <w:sz w:val="28"/>
          <w:szCs w:val="28"/>
        </w:rPr>
        <w:tab/>
        <w:t>Н.Т. Плетне</w:t>
      </w:r>
      <w:r w:rsidRPr="00B30265">
        <w:rPr>
          <w:b/>
          <w:sz w:val="28"/>
          <w:szCs w:val="28"/>
        </w:rPr>
        <w:t>в</w:t>
      </w:r>
    </w:p>
    <w:p w:rsidR="00883F35" w:rsidRPr="00B30265" w:rsidRDefault="00883F35">
      <w:pPr>
        <w:widowControl/>
        <w:jc w:val="both"/>
        <w:rPr>
          <w:b/>
          <w:sz w:val="28"/>
          <w:szCs w:val="28"/>
        </w:rPr>
      </w:pPr>
      <w:r w:rsidRPr="00B30265">
        <w:rPr>
          <w:b/>
          <w:sz w:val="28"/>
          <w:szCs w:val="28"/>
        </w:rPr>
        <w:t xml:space="preserve">           </w:t>
      </w:r>
    </w:p>
    <w:p w:rsidR="00883F35" w:rsidRPr="00B30265" w:rsidRDefault="00883F35">
      <w:pPr>
        <w:widowControl/>
        <w:jc w:val="both"/>
        <w:rPr>
          <w:b/>
          <w:sz w:val="28"/>
          <w:szCs w:val="28"/>
        </w:rPr>
      </w:pPr>
      <w:r w:rsidRPr="00B30265">
        <w:rPr>
          <w:b/>
          <w:sz w:val="28"/>
          <w:szCs w:val="28"/>
        </w:rPr>
        <w:t xml:space="preserve">             Секретарь</w:t>
      </w:r>
    </w:p>
    <w:p w:rsidR="00883F35" w:rsidRPr="00B30265" w:rsidRDefault="00883F35">
      <w:pPr>
        <w:widowControl/>
        <w:jc w:val="both"/>
        <w:rPr>
          <w:b/>
          <w:sz w:val="28"/>
          <w:szCs w:val="28"/>
        </w:rPr>
      </w:pPr>
      <w:r w:rsidRPr="00B30265">
        <w:rPr>
          <w:b/>
          <w:sz w:val="28"/>
          <w:szCs w:val="28"/>
        </w:rPr>
        <w:t>Избирательной комиссии</w:t>
      </w:r>
    </w:p>
    <w:p w:rsidR="00883F35" w:rsidRDefault="00883F35">
      <w:pPr>
        <w:widowControl/>
        <w:jc w:val="both"/>
      </w:pPr>
      <w:r w:rsidRPr="00B30265">
        <w:rPr>
          <w:b/>
          <w:sz w:val="28"/>
          <w:szCs w:val="28"/>
        </w:rPr>
        <w:t xml:space="preserve">   Белгородской области</w:t>
      </w:r>
      <w:r w:rsidRPr="00B30265">
        <w:rPr>
          <w:b/>
          <w:sz w:val="28"/>
          <w:szCs w:val="28"/>
        </w:rPr>
        <w:tab/>
      </w:r>
      <w:r w:rsidRPr="00B30265">
        <w:rPr>
          <w:b/>
          <w:sz w:val="28"/>
          <w:szCs w:val="28"/>
        </w:rPr>
        <w:tab/>
      </w:r>
      <w:r w:rsidRPr="00B30265">
        <w:rPr>
          <w:b/>
          <w:sz w:val="28"/>
          <w:szCs w:val="28"/>
        </w:rPr>
        <w:tab/>
      </w:r>
      <w:r w:rsidRPr="00B30265">
        <w:rPr>
          <w:b/>
          <w:sz w:val="28"/>
          <w:szCs w:val="28"/>
        </w:rPr>
        <w:tab/>
      </w:r>
      <w:r w:rsidRPr="00B30265">
        <w:rPr>
          <w:b/>
          <w:sz w:val="28"/>
          <w:szCs w:val="28"/>
        </w:rPr>
        <w:tab/>
      </w:r>
      <w:r w:rsidRPr="00B30265">
        <w:rPr>
          <w:b/>
          <w:sz w:val="28"/>
          <w:szCs w:val="28"/>
        </w:rPr>
        <w:tab/>
        <w:t>В.Н.</w:t>
      </w:r>
      <w:r>
        <w:rPr>
          <w:rFonts w:ascii="Times New Roman CYR" w:hAnsi="Times New Roman CYR"/>
          <w:b/>
          <w:sz w:val="28"/>
        </w:rPr>
        <w:t xml:space="preserve"> Шовгеня</w:t>
      </w:r>
    </w:p>
    <w:sectPr w:rsidR="00883F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602" w:rsidRDefault="00EC7602">
      <w:r>
        <w:separator/>
      </w:r>
    </w:p>
  </w:endnote>
  <w:endnote w:type="continuationSeparator" w:id="0">
    <w:p w:rsidR="00EC7602" w:rsidRDefault="00EC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BC" w:rsidRDefault="00AC68B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BC" w:rsidRDefault="00AC68B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BC" w:rsidRDefault="00AC68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602" w:rsidRDefault="00EC7602">
      <w:r>
        <w:separator/>
      </w:r>
    </w:p>
  </w:footnote>
  <w:footnote w:type="continuationSeparator" w:id="0">
    <w:p w:rsidR="00EC7602" w:rsidRDefault="00EC7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BC" w:rsidRDefault="00AC68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2B2" w:rsidRDefault="008822B2">
    <w:pPr>
      <w:pStyle w:val="a3"/>
      <w:widowControl/>
      <w:rPr>
        <w:rFonts w:ascii="Times New Roman CYR" w:hAnsi="Times New Roman CY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BC" w:rsidRDefault="00AC68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265"/>
    <w:rsid w:val="00073E17"/>
    <w:rsid w:val="00087FA8"/>
    <w:rsid w:val="0009101D"/>
    <w:rsid w:val="00093C41"/>
    <w:rsid w:val="000C21CF"/>
    <w:rsid w:val="00102555"/>
    <w:rsid w:val="001B0B7F"/>
    <w:rsid w:val="002100DC"/>
    <w:rsid w:val="002C7A2D"/>
    <w:rsid w:val="00344938"/>
    <w:rsid w:val="00363B0A"/>
    <w:rsid w:val="003C1013"/>
    <w:rsid w:val="00420B4C"/>
    <w:rsid w:val="004C4C50"/>
    <w:rsid w:val="005132C6"/>
    <w:rsid w:val="00545109"/>
    <w:rsid w:val="0055670A"/>
    <w:rsid w:val="00575580"/>
    <w:rsid w:val="005F1D51"/>
    <w:rsid w:val="00643369"/>
    <w:rsid w:val="00643CBB"/>
    <w:rsid w:val="00675743"/>
    <w:rsid w:val="006E556B"/>
    <w:rsid w:val="006F5C3C"/>
    <w:rsid w:val="0076572D"/>
    <w:rsid w:val="007D36B5"/>
    <w:rsid w:val="008822B2"/>
    <w:rsid w:val="00883F35"/>
    <w:rsid w:val="00A021D3"/>
    <w:rsid w:val="00A771F8"/>
    <w:rsid w:val="00A95DF0"/>
    <w:rsid w:val="00AB29AE"/>
    <w:rsid w:val="00AC68BC"/>
    <w:rsid w:val="00B30265"/>
    <w:rsid w:val="00BF7028"/>
    <w:rsid w:val="00C84DBF"/>
    <w:rsid w:val="00CB172D"/>
    <w:rsid w:val="00D4552D"/>
    <w:rsid w:val="00D87C7D"/>
    <w:rsid w:val="00D9711B"/>
    <w:rsid w:val="00DC72BE"/>
    <w:rsid w:val="00DE10BB"/>
    <w:rsid w:val="00E85CDC"/>
    <w:rsid w:val="00E86A15"/>
    <w:rsid w:val="00EC7602"/>
    <w:rsid w:val="00EF2FC0"/>
    <w:rsid w:val="00F43597"/>
    <w:rsid w:val="00F97E5A"/>
    <w:rsid w:val="00FB66DA"/>
    <w:rsid w:val="00FF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56B"/>
    <w:pPr>
      <w:keepNext/>
      <w:widowControl/>
      <w:outlineLvl w:val="0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E556B"/>
    <w:rPr>
      <w:rFonts w:cs="Times New Roman"/>
      <w:sz w:val="28"/>
    </w:rPr>
  </w:style>
  <w:style w:type="paragraph" w:styleId="a3">
    <w:name w:val="header"/>
    <w:basedOn w:val="a"/>
    <w:link w:val="a4"/>
    <w:uiPriority w:val="99"/>
    <w:semiHidden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styleId="a5">
    <w:name w:val="page number"/>
    <w:basedOn w:val="a0"/>
    <w:uiPriority w:val="99"/>
    <w:semiHidden/>
    <w:rPr>
      <w:rFonts w:cs="Times New Roman"/>
      <w:sz w:val="20"/>
    </w:rPr>
  </w:style>
  <w:style w:type="paragraph" w:customStyle="1" w:styleId="BodyText22">
    <w:name w:val="Body Text 22"/>
    <w:basedOn w:val="a"/>
    <w:pPr>
      <w:ind w:right="4535"/>
      <w:jc w:val="both"/>
    </w:pPr>
    <w:rPr>
      <w:sz w:val="28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87FA8"/>
    <w:rPr>
      <w:rFonts w:cs="Times New Roman"/>
    </w:rPr>
  </w:style>
  <w:style w:type="paragraph" w:customStyle="1" w:styleId="14-15">
    <w:name w:val="текст14-15"/>
    <w:basedOn w:val="a"/>
    <w:pPr>
      <w:spacing w:after="120" w:line="360" w:lineRule="auto"/>
      <w:ind w:firstLine="709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2">
    <w:name w:val="Body Text 2"/>
    <w:basedOn w:val="a"/>
    <w:link w:val="20"/>
    <w:uiPriority w:val="99"/>
    <w:semiHidden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</w:style>
  <w:style w:type="paragraph" w:customStyle="1" w:styleId="normal">
    <w:name w:val="normal"/>
    <w:rsid w:val="00087FA8"/>
    <w:pPr>
      <w:spacing w:line="276" w:lineRule="auto"/>
    </w:pPr>
    <w:rPr>
      <w:rFonts w:ascii="Arial" w:hAnsi="Arial" w:cs="Arial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>adm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shovgenya</dc:creator>
  <cp:lastModifiedBy>Шевляков</cp:lastModifiedBy>
  <cp:revision>2</cp:revision>
  <cp:lastPrinted>2016-07-15T12:56:00Z</cp:lastPrinted>
  <dcterms:created xsi:type="dcterms:W3CDTF">2017-08-22T21:18:00Z</dcterms:created>
  <dcterms:modified xsi:type="dcterms:W3CDTF">2017-08-22T21:18:00Z</dcterms:modified>
</cp:coreProperties>
</file>