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B4" w:rsidRDefault="00B83CB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B83CB4" w:rsidRDefault="00B83CB4">
      <w:pPr>
        <w:pStyle w:val="ConsPlusNormal"/>
        <w:jc w:val="both"/>
      </w:pPr>
    </w:p>
    <w:p w:rsidR="00B83CB4" w:rsidRDefault="00B83CB4">
      <w:pPr>
        <w:pStyle w:val="ConsPlusTitle"/>
        <w:jc w:val="center"/>
      </w:pPr>
      <w:r>
        <w:t>ЦЕНТРАЛЬНАЯ ИЗБИРАТЕЛЬНАЯ КОМИССИЯ РОССИЙСКОЙ ФЕДЕРАЦИИ</w:t>
      </w:r>
    </w:p>
    <w:p w:rsidR="00B83CB4" w:rsidRDefault="00B83CB4">
      <w:pPr>
        <w:pStyle w:val="ConsPlusTitle"/>
        <w:jc w:val="center"/>
      </w:pPr>
    </w:p>
    <w:p w:rsidR="00B83CB4" w:rsidRDefault="00B83CB4">
      <w:pPr>
        <w:pStyle w:val="ConsPlusTitle"/>
        <w:jc w:val="center"/>
      </w:pPr>
      <w:r>
        <w:t>ПОСТАНОВЛЕНИЕ</w:t>
      </w:r>
    </w:p>
    <w:p w:rsidR="00B83CB4" w:rsidRDefault="00B83CB4">
      <w:pPr>
        <w:pStyle w:val="ConsPlusTitle"/>
        <w:jc w:val="center"/>
      </w:pPr>
      <w:r>
        <w:t>от 27 марта 2013 г. N 168/1222-6</w:t>
      </w:r>
    </w:p>
    <w:p w:rsidR="00B83CB4" w:rsidRDefault="00B83CB4">
      <w:pPr>
        <w:pStyle w:val="ConsPlusTitle"/>
        <w:jc w:val="center"/>
      </w:pPr>
    </w:p>
    <w:p w:rsidR="00B83CB4" w:rsidRDefault="00B83CB4">
      <w:pPr>
        <w:pStyle w:val="ConsPlusTitle"/>
        <w:jc w:val="center"/>
      </w:pPr>
      <w:r>
        <w:t>О МЕТОДИЧЕСКИХ РЕКОМЕНДАЦИЯХ</w:t>
      </w:r>
    </w:p>
    <w:p w:rsidR="00B83CB4" w:rsidRDefault="00B83CB4">
      <w:pPr>
        <w:pStyle w:val="ConsPlusTitle"/>
        <w:jc w:val="center"/>
      </w:pPr>
      <w:r>
        <w:t>ПО ПРИЕМУ ЛИСТОВ ПОДДЕРЖКИ КАНДИДАТОВ</w:t>
      </w:r>
    </w:p>
    <w:p w:rsidR="00B83CB4" w:rsidRDefault="00B83CB4">
      <w:pPr>
        <w:pStyle w:val="ConsPlusTitle"/>
        <w:jc w:val="center"/>
      </w:pPr>
      <w:r>
        <w:t>НА ДОЛЖНОСТЬ ВЫСШЕГО ДОЛЖНОСТНОГО ЛИЦА СУБЪЕКТА</w:t>
      </w:r>
    </w:p>
    <w:p w:rsidR="00B83CB4" w:rsidRDefault="00B83CB4">
      <w:pPr>
        <w:pStyle w:val="ConsPlusTitle"/>
        <w:jc w:val="center"/>
      </w:pPr>
      <w:r>
        <w:t>РОССИЙСКОЙ ФЕДЕРАЦИИ (РУКОВОДИТЕЛЯ ВЫСШЕГО ИСПОЛНИТЕЛЬНОГО</w:t>
      </w:r>
    </w:p>
    <w:p w:rsidR="00B83CB4" w:rsidRDefault="00B83CB4">
      <w:pPr>
        <w:pStyle w:val="ConsPlusTitle"/>
        <w:jc w:val="center"/>
      </w:pPr>
      <w:r>
        <w:t>ОРГАНА ГОСУДАРСТВЕННОЙ ВЛАСТИ СУБЪЕКТА РОССИЙСКОЙ</w:t>
      </w:r>
    </w:p>
    <w:p w:rsidR="00B83CB4" w:rsidRDefault="00B83CB4">
      <w:pPr>
        <w:pStyle w:val="ConsPlusTitle"/>
        <w:jc w:val="center"/>
      </w:pPr>
      <w:r>
        <w:t>ФЕДЕРАЦИИ) И ПРОВЕРКЕ ДОСТОВЕРНОСТИ ПОДПИСЕЙ ДЕПУТАТОВ</w:t>
      </w:r>
    </w:p>
    <w:p w:rsidR="00B83CB4" w:rsidRDefault="00B83CB4">
      <w:pPr>
        <w:pStyle w:val="ConsPlusTitle"/>
        <w:jc w:val="center"/>
      </w:pPr>
      <w:r>
        <w:t>ПРЕДСТАВИТЕЛЬНЫХ ОРГАНОВ МУНИЦИПАЛЬНЫХ ОБРАЗОВАНИЙ</w:t>
      </w:r>
    </w:p>
    <w:p w:rsidR="00B83CB4" w:rsidRDefault="00B83CB4">
      <w:pPr>
        <w:pStyle w:val="ConsPlusTitle"/>
        <w:jc w:val="center"/>
      </w:pPr>
      <w:r>
        <w:t>И (ИЛИ) ИЗБРАННЫХ НА МУНИЦИПАЛЬНЫХ ВЫБОРАХ</w:t>
      </w:r>
    </w:p>
    <w:p w:rsidR="00B83CB4" w:rsidRDefault="00B83CB4">
      <w:pPr>
        <w:pStyle w:val="ConsPlusTitle"/>
        <w:jc w:val="center"/>
      </w:pPr>
      <w:r>
        <w:t>ГЛАВ МУНИЦИПАЛЬНЫХ ОБРАЗОВАНИЙ</w:t>
      </w:r>
    </w:p>
    <w:p w:rsidR="00B83CB4" w:rsidRDefault="00B83CB4">
      <w:pPr>
        <w:pStyle w:val="ConsPlusNormal"/>
        <w:jc w:val="center"/>
      </w:pPr>
    </w:p>
    <w:p w:rsidR="00B83CB4" w:rsidRDefault="00B83CB4">
      <w:pPr>
        <w:pStyle w:val="ConsPlusNormal"/>
        <w:ind w:firstLine="540"/>
        <w:jc w:val="both"/>
      </w:pPr>
      <w:r>
        <w:t xml:space="preserve">Заслушав сообщение члена Центральной избирательной комиссии Российской Федерации М.В. Гришиной, с учетом информации о практике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их приема и проверки избирательными комиссиями субъектов Российской Федерации, в соответствии с </w:t>
      </w:r>
      <w:hyperlink r:id="rId5" w:history="1">
        <w:r>
          <w:rPr>
            <w:color w:val="0000FF"/>
          </w:rPr>
          <w:t>пунктом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B83CB4" w:rsidRDefault="00B83CB4">
      <w:pPr>
        <w:pStyle w:val="ConsPlusNormal"/>
        <w:ind w:firstLine="540"/>
        <w:jc w:val="both"/>
      </w:pPr>
      <w:r>
        <w:t xml:space="preserve">1. Утвердить Методические </w:t>
      </w:r>
      <w:hyperlink w:anchor="P41" w:history="1">
        <w:r>
          <w:rPr>
            <w:color w:val="0000FF"/>
          </w:rPr>
          <w:t>рекомендации</w:t>
        </w:r>
      </w:hyperlink>
      <w: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(прилагаются).</w:t>
      </w:r>
    </w:p>
    <w:p w:rsidR="00B83CB4" w:rsidRDefault="00B83CB4">
      <w:pPr>
        <w:pStyle w:val="ConsPlusNormal"/>
        <w:ind w:firstLine="540"/>
        <w:jc w:val="both"/>
      </w:pPr>
      <w:r>
        <w:t xml:space="preserve">2. Направить указанные Методические </w:t>
      </w:r>
      <w:hyperlink w:anchor="P41" w:history="1">
        <w:r>
          <w:rPr>
            <w:color w:val="0000FF"/>
          </w:rPr>
          <w:t>рекомендации</w:t>
        </w:r>
      </w:hyperlink>
      <w:r>
        <w:t xml:space="preserve"> в избирательные комиссии субъектов Российской Федерации, Министерство юстиции Российской Федерации и Федеральную нотариальную палату.</w:t>
      </w:r>
    </w:p>
    <w:p w:rsidR="00B83CB4" w:rsidRDefault="00B83CB4">
      <w:pPr>
        <w:pStyle w:val="ConsPlusNormal"/>
        <w:ind w:firstLine="540"/>
        <w:jc w:val="both"/>
      </w:pPr>
      <w:r>
        <w:t>3. Опубликовать настоящее постановление в журнале "Вестник Центральной избирательной комиссии Российской Федерации".</w:t>
      </w:r>
    </w:p>
    <w:p w:rsidR="00B83CB4" w:rsidRDefault="00B83CB4">
      <w:pPr>
        <w:pStyle w:val="ConsPlusNormal"/>
        <w:ind w:firstLine="540"/>
        <w:jc w:val="both"/>
      </w:pPr>
    </w:p>
    <w:p w:rsidR="00B83CB4" w:rsidRDefault="00B83CB4">
      <w:pPr>
        <w:pStyle w:val="ConsPlusNormal"/>
        <w:jc w:val="right"/>
      </w:pPr>
      <w:r>
        <w:t>Председатель</w:t>
      </w:r>
    </w:p>
    <w:p w:rsidR="00B83CB4" w:rsidRDefault="00B83CB4">
      <w:pPr>
        <w:pStyle w:val="ConsPlusNormal"/>
        <w:jc w:val="right"/>
      </w:pPr>
      <w:r>
        <w:t>Центральной избирательной комиссии</w:t>
      </w:r>
    </w:p>
    <w:p w:rsidR="00B83CB4" w:rsidRDefault="00B83CB4">
      <w:pPr>
        <w:pStyle w:val="ConsPlusNormal"/>
        <w:jc w:val="right"/>
      </w:pPr>
      <w:r>
        <w:t>Российской Федерации</w:t>
      </w:r>
    </w:p>
    <w:p w:rsidR="00B83CB4" w:rsidRDefault="00B83CB4">
      <w:pPr>
        <w:pStyle w:val="ConsPlusNormal"/>
        <w:jc w:val="right"/>
      </w:pPr>
      <w:r>
        <w:t>В.Е.ЧУРОВ</w:t>
      </w:r>
    </w:p>
    <w:p w:rsidR="00B83CB4" w:rsidRDefault="00B83CB4">
      <w:pPr>
        <w:pStyle w:val="ConsPlusNormal"/>
        <w:jc w:val="right"/>
      </w:pPr>
    </w:p>
    <w:p w:rsidR="00B83CB4" w:rsidRDefault="00B83CB4">
      <w:pPr>
        <w:pStyle w:val="ConsPlusNormal"/>
        <w:jc w:val="right"/>
      </w:pPr>
      <w:r>
        <w:t>Секретарь</w:t>
      </w:r>
    </w:p>
    <w:p w:rsidR="00B83CB4" w:rsidRDefault="00B83CB4">
      <w:pPr>
        <w:pStyle w:val="ConsPlusNormal"/>
        <w:jc w:val="right"/>
      </w:pPr>
      <w:r>
        <w:t>Центральной избирательной комиссии</w:t>
      </w:r>
    </w:p>
    <w:p w:rsidR="00B83CB4" w:rsidRDefault="00B83CB4">
      <w:pPr>
        <w:pStyle w:val="ConsPlusNormal"/>
        <w:jc w:val="right"/>
      </w:pPr>
      <w:r>
        <w:t>Российской Федерации</w:t>
      </w:r>
    </w:p>
    <w:p w:rsidR="00B83CB4" w:rsidRDefault="00B83CB4">
      <w:pPr>
        <w:pStyle w:val="ConsPlusNormal"/>
        <w:jc w:val="right"/>
      </w:pPr>
      <w:r>
        <w:t>Н.Е.КОНКИН</w:t>
      </w:r>
    </w:p>
    <w:p w:rsidR="00B83CB4" w:rsidRDefault="00B83CB4">
      <w:pPr>
        <w:pStyle w:val="ConsPlusNormal"/>
        <w:jc w:val="right"/>
      </w:pPr>
    </w:p>
    <w:p w:rsidR="00B83CB4" w:rsidRDefault="00B83CB4">
      <w:pPr>
        <w:pStyle w:val="ConsPlusNormal"/>
        <w:jc w:val="right"/>
      </w:pPr>
    </w:p>
    <w:p w:rsidR="00B83CB4" w:rsidRDefault="00B83CB4">
      <w:pPr>
        <w:pStyle w:val="ConsPlusNormal"/>
        <w:jc w:val="right"/>
      </w:pPr>
    </w:p>
    <w:p w:rsidR="00B83CB4" w:rsidRDefault="00B83CB4">
      <w:pPr>
        <w:pStyle w:val="ConsPlusNormal"/>
        <w:jc w:val="right"/>
      </w:pPr>
    </w:p>
    <w:p w:rsidR="00B83CB4" w:rsidRDefault="00B83CB4">
      <w:pPr>
        <w:pStyle w:val="ConsPlusNormal"/>
        <w:jc w:val="right"/>
      </w:pPr>
    </w:p>
    <w:p w:rsidR="00B83CB4" w:rsidRDefault="00B83CB4">
      <w:pPr>
        <w:pStyle w:val="ConsPlusNormal"/>
        <w:jc w:val="right"/>
      </w:pPr>
      <w:r>
        <w:t>Утверждены</w:t>
      </w:r>
    </w:p>
    <w:p w:rsidR="00B83CB4" w:rsidRDefault="00B83CB4">
      <w:pPr>
        <w:pStyle w:val="ConsPlusNormal"/>
        <w:jc w:val="right"/>
      </w:pPr>
      <w:r>
        <w:lastRenderedPageBreak/>
        <w:t>постановлением Центральной</w:t>
      </w:r>
    </w:p>
    <w:p w:rsidR="00B83CB4" w:rsidRDefault="00B83CB4">
      <w:pPr>
        <w:pStyle w:val="ConsPlusNormal"/>
        <w:jc w:val="right"/>
      </w:pPr>
      <w:r>
        <w:t>избирательной комиссии</w:t>
      </w:r>
    </w:p>
    <w:p w:rsidR="00B83CB4" w:rsidRDefault="00B83CB4">
      <w:pPr>
        <w:pStyle w:val="ConsPlusNormal"/>
        <w:jc w:val="right"/>
      </w:pPr>
      <w:r>
        <w:t>Российской Федерации</w:t>
      </w:r>
    </w:p>
    <w:p w:rsidR="00B83CB4" w:rsidRDefault="00B83CB4">
      <w:pPr>
        <w:pStyle w:val="ConsPlusNormal"/>
        <w:jc w:val="right"/>
      </w:pPr>
      <w:r>
        <w:t>от 27 марта 2013 г. N 168/1222-6</w:t>
      </w:r>
    </w:p>
    <w:p w:rsidR="00B83CB4" w:rsidRDefault="00B83CB4">
      <w:pPr>
        <w:pStyle w:val="ConsPlusNormal"/>
        <w:ind w:firstLine="540"/>
        <w:jc w:val="both"/>
      </w:pPr>
    </w:p>
    <w:p w:rsidR="00B83CB4" w:rsidRDefault="00B83CB4">
      <w:pPr>
        <w:pStyle w:val="ConsPlusTitle"/>
        <w:jc w:val="center"/>
      </w:pPr>
      <w:bookmarkStart w:id="1" w:name="P41"/>
      <w:bookmarkEnd w:id="1"/>
      <w:r>
        <w:t>МЕТОДИЧЕСКИЕ РЕКОМЕНДАЦИИ</w:t>
      </w:r>
    </w:p>
    <w:p w:rsidR="00B83CB4" w:rsidRDefault="00B83CB4">
      <w:pPr>
        <w:pStyle w:val="ConsPlusTitle"/>
        <w:jc w:val="center"/>
      </w:pPr>
      <w:r>
        <w:t>ПО ПРИЕМУ ЛИСТОВ ПОДДЕРЖКИ КАНДИДАТОВ</w:t>
      </w:r>
    </w:p>
    <w:p w:rsidR="00B83CB4" w:rsidRDefault="00B83CB4">
      <w:pPr>
        <w:pStyle w:val="ConsPlusTitle"/>
        <w:jc w:val="center"/>
      </w:pPr>
      <w:r>
        <w:t>НА ДОЛЖНОСТЬ ВЫСШЕГО ДОЛЖНОСТНОГО ЛИЦА СУБЪЕКТА</w:t>
      </w:r>
    </w:p>
    <w:p w:rsidR="00B83CB4" w:rsidRDefault="00B83CB4">
      <w:pPr>
        <w:pStyle w:val="ConsPlusTitle"/>
        <w:jc w:val="center"/>
      </w:pPr>
      <w:r>
        <w:t>РОССИЙСКОЙ ФЕДЕРАЦИИ (РУКОВОДИТЕЛЯ ВЫСШЕГО ИСПОЛНИТЕЛЬНОГО</w:t>
      </w:r>
    </w:p>
    <w:p w:rsidR="00B83CB4" w:rsidRDefault="00B83CB4">
      <w:pPr>
        <w:pStyle w:val="ConsPlusTitle"/>
        <w:jc w:val="center"/>
      </w:pPr>
      <w:r>
        <w:t>ОРГАНА ГОСУДАРСТВЕННОЙ ВЛАСТИ СУБЪЕКТА РОССИЙСКОЙ</w:t>
      </w:r>
    </w:p>
    <w:p w:rsidR="00B83CB4" w:rsidRDefault="00B83CB4">
      <w:pPr>
        <w:pStyle w:val="ConsPlusTitle"/>
        <w:jc w:val="center"/>
      </w:pPr>
      <w:r>
        <w:t>ФЕДЕРАЦИИ) И ПРОВЕРКЕ ДОСТОВЕРНОСТИ ПОДПИСЕЙ ДЕПУТАТОВ</w:t>
      </w:r>
    </w:p>
    <w:p w:rsidR="00B83CB4" w:rsidRDefault="00B83CB4">
      <w:pPr>
        <w:pStyle w:val="ConsPlusTitle"/>
        <w:jc w:val="center"/>
      </w:pPr>
      <w:r>
        <w:t>ПРЕДСТАВИТЕЛЬНЫХ ОРГАНОВ МУНИЦИПАЛЬНЫХ ОБРАЗОВАНИЙ</w:t>
      </w:r>
    </w:p>
    <w:p w:rsidR="00B83CB4" w:rsidRDefault="00B83CB4">
      <w:pPr>
        <w:pStyle w:val="ConsPlusTitle"/>
        <w:jc w:val="center"/>
      </w:pPr>
      <w:r>
        <w:t>И (ИЛИ) ИЗБРАННЫХ НА МУНИЦИПАЛЬНЫХ ВЫБОРАХ</w:t>
      </w:r>
    </w:p>
    <w:p w:rsidR="00B83CB4" w:rsidRDefault="00B83CB4">
      <w:pPr>
        <w:pStyle w:val="ConsPlusTitle"/>
        <w:jc w:val="center"/>
      </w:pPr>
      <w:r>
        <w:t>ГЛАВ МУНИЦИПАЛЬНЫХ ОБРАЗОВАНИЙ</w:t>
      </w:r>
    </w:p>
    <w:p w:rsidR="00B83CB4" w:rsidRDefault="00B83CB4">
      <w:pPr>
        <w:pStyle w:val="ConsPlusNormal"/>
        <w:jc w:val="center"/>
      </w:pPr>
    </w:p>
    <w:p w:rsidR="00B83CB4" w:rsidRDefault="00B83CB4">
      <w:pPr>
        <w:pStyle w:val="ConsPlusNormal"/>
        <w:ind w:firstLine="540"/>
        <w:jc w:val="both"/>
      </w:pPr>
      <w:r>
        <w:t xml:space="preserve">Методические рекомендации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(далее - Методические рекомендации) разработаны в соответствии с </w:t>
      </w:r>
      <w:hyperlink r:id="rId6" w:history="1">
        <w:r>
          <w:rPr>
            <w:color w:val="0000FF"/>
          </w:rPr>
          <w:t>подпунктом "е"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целях обеспечения единообразного применения избирательными комиссиями субъектов Российской Федерации соответствующих норм избирательного законодательства.</w:t>
      </w:r>
    </w:p>
    <w:p w:rsidR="00B83CB4" w:rsidRDefault="00B83CB4">
      <w:pPr>
        <w:pStyle w:val="ConsPlusNormal"/>
        <w:ind w:firstLine="540"/>
        <w:jc w:val="both"/>
      </w:pPr>
      <w:r>
        <w:t>В основу Методических рекомендаций положена практика работы избирательных комиссий субъектов Российской Федерации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(далее также - подписи депутатов и (или) глав муниципальных образований) на выборах высших должностных лиц в единый день голосования 14 октября 2012 года пяти субъектов Российской Федерации: Амурской, Белгородской, Брянской, Новгородской и Рязанской областей.</w:t>
      </w:r>
    </w:p>
    <w:p w:rsidR="00B83CB4" w:rsidRDefault="00B83CB4">
      <w:pPr>
        <w:pStyle w:val="ConsPlusNormal"/>
        <w:ind w:firstLine="540"/>
        <w:jc w:val="both"/>
      </w:pPr>
      <w:r>
        <w:t>Методические рекомендации разработаны на основании положений модельного закона субъекта Российской Федерации "О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подготовленного в Центральной избирательной комиссии Российской Федерации. Порядок работы избирательных комиссий субъектов Российской Федерации при приеме листов поддержки кандидатов на должность высшего должностного лица субъекта Российской Федерации и проверке достоверности подписей депутатов и (или) глав муниципальных образований должен учитывать особенности, установленные соответствующими законами субъектов Российской Федерации.</w:t>
      </w:r>
    </w:p>
    <w:p w:rsidR="00B83CB4" w:rsidRDefault="00B83CB4">
      <w:pPr>
        <w:pStyle w:val="ConsPlusNormal"/>
        <w:ind w:firstLine="540"/>
        <w:jc w:val="both"/>
      </w:pPr>
    </w:p>
    <w:p w:rsidR="00B83CB4" w:rsidRDefault="00B83CB4">
      <w:pPr>
        <w:pStyle w:val="ConsPlusNormal"/>
        <w:ind w:firstLine="540"/>
        <w:jc w:val="both"/>
      </w:pPr>
      <w:r>
        <w:t>1. Организационно-правовые аспекты приема листов поддержки кандидата на должность высшего должностного лица субъекта Российской Федерации и проверки достоверности подписей, проставленных в листах поддержки кандидата</w:t>
      </w:r>
    </w:p>
    <w:p w:rsidR="00B83CB4" w:rsidRDefault="00B83CB4">
      <w:pPr>
        <w:pStyle w:val="ConsPlusNormal"/>
        <w:ind w:firstLine="540"/>
        <w:jc w:val="both"/>
      </w:pPr>
    </w:p>
    <w:p w:rsidR="00B83CB4" w:rsidRDefault="00B83CB4">
      <w:pPr>
        <w:pStyle w:val="ConsPlusNormal"/>
        <w:ind w:firstLine="540"/>
        <w:jc w:val="both"/>
      </w:pPr>
      <w:r>
        <w:t>1.1. Нормативная база</w:t>
      </w:r>
    </w:p>
    <w:p w:rsidR="00B83CB4" w:rsidRDefault="00B83CB4">
      <w:pPr>
        <w:pStyle w:val="ConsPlusNormal"/>
        <w:ind w:firstLine="540"/>
        <w:jc w:val="both"/>
      </w:pPr>
    </w:p>
    <w:p w:rsidR="00B83CB4" w:rsidRDefault="00B83CB4">
      <w:pPr>
        <w:pStyle w:val="ConsPlusNormal"/>
        <w:ind w:firstLine="540"/>
        <w:jc w:val="both"/>
      </w:pPr>
      <w:r>
        <w:t xml:space="preserve">1.1.1. Нормативными правовыми актами, определяющими порядок сбора подписей депутатов и (или) глав муниципальных образований в поддержку выдвижения кандидатов на должность высшего должностного лица субъекта Российской Федерации, порядок их приема и </w:t>
      </w:r>
      <w:r>
        <w:lastRenderedPageBreak/>
        <w:t>проверки, являются:</w:t>
      </w:r>
    </w:p>
    <w:p w:rsidR="00B83CB4" w:rsidRDefault="00B83CB4">
      <w:pPr>
        <w:pStyle w:val="ConsPlusNormal"/>
        <w:ind w:firstLine="540"/>
        <w:jc w:val="both"/>
      </w:pPr>
      <w:r>
        <w:t xml:space="preserve">Федеральный </w:t>
      </w:r>
      <w:hyperlink r:id="rId7"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устанавливающий обязательность поддержки депутатами представительных органов муниципальных образований и (или) избранными на муниципальных выборах главами муниципальных образований субъекта Российской Федерации выдвижения кандидата на должность высшего должностного лица субъекта Российской Федерации;</w:t>
      </w:r>
    </w:p>
    <w:p w:rsidR="00B83CB4" w:rsidRDefault="00B83CB4">
      <w:pPr>
        <w:pStyle w:val="ConsPlusNormal"/>
        <w:ind w:firstLine="540"/>
        <w:jc w:val="both"/>
      </w:pPr>
      <w:r>
        <w:t xml:space="preserve">Федеральный </w:t>
      </w:r>
      <w:hyperlink r:id="rId8"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(далее - Федеральный закон), определяющий общие вопросы сбора, приема и проверки достоверности подписей депутатов и (или) глав муниципальных образований;</w:t>
      </w:r>
    </w:p>
    <w:p w:rsidR="00B83CB4" w:rsidRDefault="00B83CB4">
      <w:pPr>
        <w:pStyle w:val="ConsPlusNormal"/>
        <w:ind w:firstLine="540"/>
        <w:jc w:val="both"/>
      </w:pPr>
      <w:r>
        <w:t>соответствующие законы субъектов Российской Федерации, конкретизирующие вопросы сбора, приема листов поддержки кандидатов и проверки достоверности подписей депутатов и (или) глав муниципальных образований, в том числе определяющие конкретный процент депутатов и (или) глав муниципальных образований, подписи которых необходимо собрать для выдвижения кандидата на должность высшего должностного лица субъекта Российской Федерации;</w:t>
      </w:r>
    </w:p>
    <w:p w:rsidR="00B83CB4" w:rsidRDefault="00B83CB4">
      <w:pPr>
        <w:pStyle w:val="ConsPlusNormal"/>
        <w:ind w:firstLine="540"/>
        <w:jc w:val="both"/>
      </w:pPr>
      <w:r>
        <w:t>решения избирательных комиссий субъектов Российской Федерации, организующих выборы высшего должностного лица субъекта Российской Федерации.</w:t>
      </w:r>
    </w:p>
    <w:p w:rsidR="00B83CB4" w:rsidRDefault="00B83CB4">
      <w:pPr>
        <w:pStyle w:val="ConsPlusNormal"/>
        <w:ind w:firstLine="540"/>
        <w:jc w:val="both"/>
      </w:pPr>
      <w:r>
        <w:t>1.1.2. В рамках подготовки к выборам высшего должностного лица субъекта Российской Федерации избирательными комиссиями субъектов Российской Федерации должны быть приняты следующие нормативные акты и распорядительные документы.</w:t>
      </w:r>
    </w:p>
    <w:p w:rsidR="00B83CB4" w:rsidRDefault="00B83CB4">
      <w:pPr>
        <w:pStyle w:val="ConsPlusNormal"/>
        <w:ind w:firstLine="540"/>
        <w:jc w:val="both"/>
      </w:pPr>
      <w:r>
        <w:t>1.1.2.1. Решение избирательной комиссии субъекта Российской Федерации, определяющее число (в абсолютном выражении) подписей депутатов представительных органов муниципальных образований и (или) действующих глав муниципальных образований, избранных на муниципальных выборах, необходимых для поддержки выдвижения кандидата на должность высшего должностного лица субъекта Российской Федерации (в случае если законом субъекта Российской Федерации не устанавливается обязанность какого-либо органа определить и опубликовать указанное число, то целесообразно его установить решением избирательной комиссии субъекта Российской Федерации).</w:t>
      </w:r>
    </w:p>
    <w:p w:rsidR="00B83CB4" w:rsidRDefault="00B83CB4">
      <w:pPr>
        <w:pStyle w:val="ConsPlusNormal"/>
        <w:ind w:firstLine="540"/>
        <w:jc w:val="both"/>
      </w:pPr>
      <w:r>
        <w:t>Оптимальный срок принятия такого решения составляет три дня со дня назначения выборов высшего должностного лица субъекта Российской Федерации, если иное не установлено законом субъекта Российской Федерации.</w:t>
      </w:r>
    </w:p>
    <w:p w:rsidR="00B83CB4" w:rsidRDefault="00B83CB4">
      <w:pPr>
        <w:pStyle w:val="ConsPlusNormal"/>
        <w:ind w:firstLine="540"/>
        <w:jc w:val="both"/>
      </w:pPr>
      <w:r>
        <w:t>В решении должно быть указано в абсолютном выражении:</w:t>
      </w:r>
    </w:p>
    <w:p w:rsidR="00B83CB4" w:rsidRDefault="00B83CB4">
      <w:pPr>
        <w:pStyle w:val="ConsPlusNormal"/>
        <w:ind w:firstLine="540"/>
        <w:jc w:val="both"/>
      </w:pPr>
      <w:r>
        <w:t>число подписей депутатов и (или) избранных на муниципальных выборах глав, необходимое для поддержки выдвижения кандидата;</w:t>
      </w:r>
    </w:p>
    <w:p w:rsidR="00B83CB4" w:rsidRDefault="00B83CB4">
      <w:pPr>
        <w:pStyle w:val="ConsPlusNormal"/>
        <w:ind w:firstLine="540"/>
        <w:jc w:val="both"/>
      </w:pPr>
      <w:r>
        <w:t>число подписей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необходимое для поддержки выдвижения кандидата;</w:t>
      </w:r>
    </w:p>
    <w:p w:rsidR="00B83CB4" w:rsidRDefault="00B83CB4">
      <w:pPr>
        <w:pStyle w:val="ConsPlusNormal"/>
        <w:ind w:firstLine="540"/>
        <w:jc w:val="both"/>
      </w:pPr>
      <w:r>
        <w:t>число муниципальных районов и городских округов, в которых должен быть поддержан кандидат (в которых должно быть собрано необходимое для регистрации кандидата количество достоверных подписей депутатов и (или) глав муниципальных образований);</w:t>
      </w:r>
    </w:p>
    <w:p w:rsidR="00B83CB4" w:rsidRDefault="00B83CB4">
      <w:pPr>
        <w:pStyle w:val="ConsPlusNormal"/>
        <w:ind w:firstLine="540"/>
        <w:jc w:val="both"/>
      </w:pPr>
      <w:r>
        <w:t>максимальное число подписей депутатов и (или) глав муниципальных образований, которое может быть представлено в избирательную комиссию субъекта Российской Федерации для регистрации кандидата, в целом, а также максимальное число подписей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w:t>
      </w:r>
    </w:p>
    <w:p w:rsidR="00B83CB4" w:rsidRDefault="00B83CB4">
      <w:pPr>
        <w:pStyle w:val="ConsPlusNormal"/>
        <w:ind w:firstLine="540"/>
        <w:jc w:val="both"/>
      </w:pPr>
      <w:r>
        <w:t>Решение должно быть незамедлительно обнародовано в средствах массовой информации, в том числе размещено на официальном сайте в информационно-телекоммуникационной сети "Интернет".</w:t>
      </w:r>
    </w:p>
    <w:p w:rsidR="00B83CB4" w:rsidRDefault="00B83CB4">
      <w:pPr>
        <w:pStyle w:val="ConsPlusNormal"/>
        <w:ind w:firstLine="540"/>
        <w:jc w:val="both"/>
      </w:pPr>
      <w:r>
        <w:t>1.1.2.2. Решение, которым определяются формы документов, представляемых кандидатами в избирательную комиссию субъекта Российской Федерации, в том числе содержащее формы:</w:t>
      </w:r>
    </w:p>
    <w:p w:rsidR="00B83CB4" w:rsidRDefault="00B83CB4">
      <w:pPr>
        <w:pStyle w:val="ConsPlusNormal"/>
        <w:ind w:firstLine="540"/>
        <w:jc w:val="both"/>
      </w:pPr>
      <w:r>
        <w:t xml:space="preserve">листа поддержки кандидата с подписями депутатов и (или) глав муниципальных образований в поддержку выдвижения кандидата (содержится в законе субъекта Российской </w:t>
      </w:r>
      <w:r>
        <w:lastRenderedPageBreak/>
        <w:t>Федерации);</w:t>
      </w:r>
    </w:p>
    <w:p w:rsidR="00B83CB4" w:rsidRDefault="00B83CB4">
      <w:pPr>
        <w:pStyle w:val="ConsPlusNormal"/>
        <w:ind w:firstLine="540"/>
        <w:jc w:val="both"/>
      </w:pPr>
      <w:r>
        <w:t>списка лиц, поставивших свои подписи в поддержку выдвижения кандидата (в бумажном и машиночитаемом виде), в котором целесообразно в том числе предусмотреть указание фамилии, имени, отчества депутата и (или) главы муниципального образования, наименования представительного органа муниципального образования, депутатом которого является лицо, ставящее подпись, и (или) наименования должности главы муниципального образования, которым является лицо, ставящее подпись, а также указание наименования муниципального образования, номера папки и номера листа поддержки кандидата, на котором содержится соответствующая подпись.</w:t>
      </w:r>
    </w:p>
    <w:p w:rsidR="00B83CB4" w:rsidRDefault="00B83CB4">
      <w:pPr>
        <w:pStyle w:val="ConsPlusNormal"/>
        <w:ind w:firstLine="540"/>
        <w:jc w:val="both"/>
      </w:pPr>
      <w:r>
        <w:t>1.1.2.3. Решение о создании и составе рабочей группы, в функции которой будут входить прием листов поддержки кандидатов и проверка достоверности подписей депутатов и (или) глав муниципальных образований, собранных в поддержку выдвижения кандидатов (далее - рабочая группа).</w:t>
      </w:r>
    </w:p>
    <w:p w:rsidR="00B83CB4" w:rsidRDefault="00B83CB4">
      <w:pPr>
        <w:pStyle w:val="ConsPlusNormal"/>
        <w:ind w:firstLine="540"/>
        <w:jc w:val="both"/>
      </w:pPr>
      <w:r>
        <w:t>1.1.2.4. Решение, определяющее порядок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и (или) глав муниципальных образований.</w:t>
      </w:r>
    </w:p>
    <w:p w:rsidR="00B83CB4" w:rsidRDefault="00B83CB4">
      <w:pPr>
        <w:pStyle w:val="ConsPlusNormal"/>
        <w:ind w:firstLine="540"/>
        <w:jc w:val="both"/>
      </w:pPr>
      <w:r>
        <w:t>В данном решении в том числе предусматриваются:</w:t>
      </w:r>
    </w:p>
    <w:p w:rsidR="00B83CB4" w:rsidRDefault="00B83CB4">
      <w:pPr>
        <w:pStyle w:val="ConsPlusNormal"/>
        <w:ind w:firstLine="540"/>
        <w:jc w:val="both"/>
      </w:pPr>
      <w:r>
        <w:t>действия, выполняемые членами рабочей группы при приеме листов поддержки кандидатов и иных связанных с ними документов;</w:t>
      </w:r>
    </w:p>
    <w:p w:rsidR="00B83CB4" w:rsidRDefault="00B83CB4">
      <w:pPr>
        <w:pStyle w:val="ConsPlusNormal"/>
        <w:ind w:firstLine="540"/>
        <w:jc w:val="both"/>
      </w:pPr>
      <w:r>
        <w:t>порядок обнародования списка лиц, которые поставили свои подписи в листах поддержки кандидата, в том числе его размещения в информационно-телекоммуникационной сети "Интернет";</w:t>
      </w:r>
    </w:p>
    <w:p w:rsidR="00B83CB4" w:rsidRDefault="00B83CB4">
      <w:pPr>
        <w:pStyle w:val="ConsPlusNormal"/>
        <w:ind w:firstLine="540"/>
        <w:jc w:val="both"/>
      </w:pPr>
      <w:r>
        <w:t>действия, выполняемые членами рабочей группы при проверке достоверности подписей депутатов и (или) глав муниципальных образований, включая порядок уведомления кандидатов о проведении рабочей группой проверки; проведения опроса лиц, поставивших свои подписи в поддержку выдвижения кандидатов; фиксирования присутствия кандидатов, их доверенных лиц и иных лиц, имеющих право в соответствии с законом присутствовать при проверке;</w:t>
      </w:r>
    </w:p>
    <w:p w:rsidR="00B83CB4" w:rsidRDefault="00B83CB4">
      <w:pPr>
        <w:pStyle w:val="ConsPlusNormal"/>
        <w:ind w:firstLine="540"/>
        <w:jc w:val="both"/>
      </w:pPr>
      <w:r>
        <w:t>порядок ведения делопроизводства, в том числе хранения документов в рабочей группе;</w:t>
      </w:r>
    </w:p>
    <w:p w:rsidR="00B83CB4" w:rsidRDefault="00B83CB4">
      <w:pPr>
        <w:pStyle w:val="ConsPlusNormal"/>
        <w:ind w:firstLine="540"/>
        <w:jc w:val="both"/>
      </w:pPr>
      <w:r>
        <w:t>формы документов, которые готовятся рабочей группой, включая итоговый протокол проверки достоверности подписей депутатов и (или) глав муниципальных образований, а также ведомости проверки;</w:t>
      </w:r>
    </w:p>
    <w:p w:rsidR="00B83CB4" w:rsidRDefault="00B83CB4">
      <w:pPr>
        <w:pStyle w:val="ConsPlusNormal"/>
        <w:ind w:firstLine="540"/>
        <w:jc w:val="both"/>
      </w:pPr>
      <w:r>
        <w:t>примеры заполнения форм документов, включая листы поддержки кандидата, списка лиц, которые поставили свои подписи в листах поддержки кандидата, и т.д.</w:t>
      </w:r>
    </w:p>
    <w:p w:rsidR="00B83CB4" w:rsidRDefault="00B83CB4">
      <w:pPr>
        <w:pStyle w:val="ConsPlusNormal"/>
        <w:ind w:firstLine="540"/>
        <w:jc w:val="both"/>
      </w:pPr>
      <w:r>
        <w:t>1.1.2.5. Также избирательная комиссия субъекта Российской Федерации может утвердить разъяснения или рекомендации для кандидатов по вопросам сбора подписей депутатов и (или) глав муниципальных образований и представления в избирательную комиссию субъекта Российской Федерации листов поддержки кандидата и связанных с ними документов, в которых возможно также дать разъяснения о порядке нотариального заверения подписей.</w:t>
      </w:r>
    </w:p>
    <w:p w:rsidR="00B83CB4" w:rsidRDefault="00B83CB4">
      <w:pPr>
        <w:pStyle w:val="ConsPlusNormal"/>
        <w:ind w:firstLine="540"/>
        <w:jc w:val="both"/>
      </w:pPr>
      <w:r>
        <w:t xml:space="preserve">1.1.3. Если Федеральный </w:t>
      </w:r>
      <w:hyperlink r:id="rId9" w:history="1">
        <w:r>
          <w:rPr>
            <w:color w:val="0000FF"/>
          </w:rPr>
          <w:t>закон</w:t>
        </w:r>
      </w:hyperlink>
      <w:r>
        <w:t xml:space="preserve"> либо закон субъекта Российской Федерации обязывает избирательную комиссию субъекта Российской Федерации, организующую выборы, установить какую-либо форму, то она является обязательной для кандидата. В ином случае избирательная комиссия субъекта Российской Федерации рекомендует кандидатам представлять документы по единообразной форме, но отклонение от этой формы, при условии указания в документе всех предусмотренных законом сведений, не является нарушением.</w:t>
      </w:r>
    </w:p>
    <w:p w:rsidR="00B83CB4" w:rsidRDefault="00B83CB4">
      <w:pPr>
        <w:pStyle w:val="ConsPlusNormal"/>
        <w:ind w:firstLine="540"/>
        <w:jc w:val="both"/>
      </w:pPr>
    </w:p>
    <w:p w:rsidR="00B83CB4" w:rsidRDefault="00B83CB4">
      <w:pPr>
        <w:pStyle w:val="ConsPlusNormal"/>
        <w:ind w:firstLine="540"/>
        <w:jc w:val="both"/>
      </w:pPr>
      <w:r>
        <w:t>1.2. Организация работы</w:t>
      </w:r>
    </w:p>
    <w:p w:rsidR="00B83CB4" w:rsidRDefault="00B83CB4">
      <w:pPr>
        <w:pStyle w:val="ConsPlusNormal"/>
        <w:ind w:firstLine="540"/>
        <w:jc w:val="both"/>
      </w:pPr>
    </w:p>
    <w:p w:rsidR="00B83CB4" w:rsidRDefault="00B83CB4">
      <w:pPr>
        <w:pStyle w:val="ConsPlusNormal"/>
        <w:ind w:firstLine="540"/>
        <w:jc w:val="both"/>
      </w:pPr>
      <w:r>
        <w:t>1.2.1. В задачи рабочей группы, образуемой решением избирательной комиссии субъекта Российской Федерации, как правило, входят:</w:t>
      </w:r>
    </w:p>
    <w:p w:rsidR="00B83CB4" w:rsidRDefault="00B83CB4">
      <w:pPr>
        <w:pStyle w:val="ConsPlusNormal"/>
        <w:ind w:firstLine="540"/>
        <w:jc w:val="both"/>
      </w:pPr>
      <w:r>
        <w:t>прием листов поддержки кандидатов и иных связанных с ними документов;</w:t>
      </w:r>
    </w:p>
    <w:p w:rsidR="00B83CB4" w:rsidRDefault="00B83CB4">
      <w:pPr>
        <w:pStyle w:val="ConsPlusNormal"/>
        <w:ind w:firstLine="540"/>
        <w:jc w:val="both"/>
      </w:pPr>
      <w:r>
        <w:t>подготовка для обнародования списка лиц, которые поставили свои подписи в листах поддержки кандидатов;</w:t>
      </w:r>
    </w:p>
    <w:p w:rsidR="00B83CB4" w:rsidRDefault="00B83CB4">
      <w:pPr>
        <w:pStyle w:val="ConsPlusNormal"/>
        <w:ind w:firstLine="540"/>
        <w:jc w:val="both"/>
      </w:pPr>
      <w:r>
        <w:t>извещение кандидатов о проводимой проверке;</w:t>
      </w:r>
    </w:p>
    <w:p w:rsidR="00B83CB4" w:rsidRDefault="00B83CB4">
      <w:pPr>
        <w:pStyle w:val="ConsPlusNormal"/>
        <w:ind w:firstLine="540"/>
        <w:jc w:val="both"/>
      </w:pPr>
      <w:r>
        <w:t xml:space="preserve">проверка достоверности подписей депутатов и (или) глав муниципальных образований, в </w:t>
      </w:r>
      <w:r>
        <w:lastRenderedPageBreak/>
        <w:t>том числе оформления листов поддержки кандидатов;</w:t>
      </w:r>
    </w:p>
    <w:p w:rsidR="00B83CB4" w:rsidRDefault="00B83CB4">
      <w:pPr>
        <w:pStyle w:val="ConsPlusNormal"/>
        <w:ind w:firstLine="540"/>
        <w:jc w:val="both"/>
      </w:pPr>
      <w:r>
        <w:t>взаимодействие с кандидатами, нотариальной палатой, главами муниципальных образований, территориальным органом Министерства юстиции Российской Федерации, правоохранительными органами, иными государственными органами по вопросам приема листов поддержки кандидатов и проверки достоверности подписей депутатов и (или) глав муниципальных образований;</w:t>
      </w:r>
    </w:p>
    <w:p w:rsidR="00B83CB4" w:rsidRDefault="00B83CB4">
      <w:pPr>
        <w:pStyle w:val="ConsPlusNormal"/>
        <w:ind w:firstLine="540"/>
        <w:jc w:val="both"/>
      </w:pPr>
      <w:r>
        <w:t>проведение опроса лиц, поставивших свои подписи в поддержку выдвижения кандидатов (в случаях, предусмотренных законом);</w:t>
      </w:r>
    </w:p>
    <w:p w:rsidR="00B83CB4" w:rsidRDefault="00B83CB4">
      <w:pPr>
        <w:pStyle w:val="ConsPlusNormal"/>
        <w:ind w:firstLine="540"/>
        <w:jc w:val="both"/>
      </w:pPr>
      <w:r>
        <w:t>подготовка итогового протокола проверки подписей, проставленных в листах поддержки кандидатов;</w:t>
      </w:r>
    </w:p>
    <w:p w:rsidR="00B83CB4" w:rsidRDefault="00B83CB4">
      <w:pPr>
        <w:pStyle w:val="ConsPlusNormal"/>
        <w:ind w:firstLine="540"/>
        <w:jc w:val="both"/>
      </w:pPr>
      <w:r>
        <w:t>хранение листов поддержки кандидатов и иных связанных с ними документов, а также документов, подготовленных в ходе приема листов поддержки кандидатов и проверки достоверности подписей, проставленных в листах поддержки кандидатов;</w:t>
      </w:r>
    </w:p>
    <w:p w:rsidR="00B83CB4" w:rsidRDefault="00B83CB4">
      <w:pPr>
        <w:pStyle w:val="ConsPlusNormal"/>
        <w:ind w:firstLine="540"/>
        <w:jc w:val="both"/>
      </w:pPr>
      <w:r>
        <w:t>подготовка материалов, необходимых в случае обжалования в вышестоящих избирательных комиссиях либо суде постановлений о регистрации либо об отказе в регистрации кандидатов.</w:t>
      </w:r>
    </w:p>
    <w:p w:rsidR="00B83CB4" w:rsidRDefault="00B83CB4">
      <w:pPr>
        <w:pStyle w:val="ConsPlusNormal"/>
        <w:ind w:firstLine="540"/>
        <w:jc w:val="both"/>
      </w:pPr>
      <w:r>
        <w:t>1.2.2. В соответствии с законами субъектов Российской Федерации в состав рабочей группы могут входить члены избирательной комиссии субъекта Российской Федерации, нижестоящих избирательных комиссий и работники их аппаратов. Руководителем рабочей группы, как правило, является секретарь избирательной комиссии субъекта Российской Федерации либо член избирательной комиссии субъекта Российской Федерации с правом решающего голоса.</w:t>
      </w:r>
    </w:p>
    <w:p w:rsidR="00B83CB4" w:rsidRDefault="00B83CB4">
      <w:pPr>
        <w:pStyle w:val="ConsPlusNormal"/>
        <w:ind w:firstLine="540"/>
        <w:jc w:val="both"/>
      </w:pPr>
      <w:r>
        <w:t>1.2.3. Документы, подготовленные в рабочей группе, включая запросы, формы, уведомления и справки, подписываются руководителем рабочей группы.</w:t>
      </w:r>
    </w:p>
    <w:p w:rsidR="00B83CB4" w:rsidRDefault="00B83CB4">
      <w:pPr>
        <w:pStyle w:val="ConsPlusNormal"/>
        <w:ind w:firstLine="540"/>
        <w:jc w:val="both"/>
      </w:pPr>
      <w:r>
        <w:t>1.2.4. До начала избирательной кампании необходимо решить все вопросы организационного и материально-технического обеспечения работы по приему листов поддержки кандидата и проверке достоверности подписей депутатов и (или) глав муниципальных образований.</w:t>
      </w:r>
    </w:p>
    <w:p w:rsidR="00B83CB4" w:rsidRDefault="00B83CB4">
      <w:pPr>
        <w:pStyle w:val="ConsPlusNormal"/>
        <w:ind w:firstLine="540"/>
        <w:jc w:val="both"/>
      </w:pPr>
      <w:r>
        <w:t>1.2.5. Проверка, как правило, проводится в отдельном помещении. При необходимости проверки большого объема подписей депутатов и (или) глав муниципальных образований может быть организована двухсменная работа.</w:t>
      </w:r>
    </w:p>
    <w:p w:rsidR="00B83CB4" w:rsidRDefault="00B83CB4">
      <w:pPr>
        <w:pStyle w:val="ConsPlusNormal"/>
        <w:ind w:firstLine="540"/>
        <w:jc w:val="both"/>
      </w:pPr>
      <w:r>
        <w:t xml:space="preserve">1.2.6. При проведении проверки могут присутствовать сами кандидаты, их доверенные лица, а также иные лица, присутствие которых предусмотрено Федеральным </w:t>
      </w:r>
      <w:hyperlink r:id="rId10" w:history="1">
        <w:r>
          <w:rPr>
            <w:color w:val="0000FF"/>
          </w:rPr>
          <w:t>законом</w:t>
        </w:r>
      </w:hyperlink>
      <w:r>
        <w:t xml:space="preserve"> и соответствующим законом субъекта Российской Федерации. Их информирование о проведении указанных процедур осуществляется письменным извещением (телеграмма) либо непосредственно, либо по телефону. Факт передачи уведомления (в том числе при информировании по телефону или непосредственно) должен быть зафиксирован в специальном журнале передачи извещений. Дополнительно информация о проведении указанных процедур может быть направлена посредством смс-сообщений в случае согласия на уведомление таким способом. При этом фиксируются отправка и доставка смс-сообщения адресату.</w:t>
      </w:r>
    </w:p>
    <w:p w:rsidR="00B83CB4" w:rsidRDefault="00B83CB4">
      <w:pPr>
        <w:pStyle w:val="ConsPlusNormal"/>
        <w:ind w:firstLine="540"/>
        <w:jc w:val="both"/>
      </w:pPr>
    </w:p>
    <w:p w:rsidR="00B83CB4" w:rsidRDefault="00B83CB4">
      <w:pPr>
        <w:pStyle w:val="ConsPlusNormal"/>
        <w:ind w:firstLine="540"/>
        <w:jc w:val="both"/>
      </w:pPr>
      <w:r>
        <w:t>2. Определение числа лиц (в абсолютном выражении), подписи которых необходимо собрать для поддержки выдвижения кандидата на должность высшего должностного лица субъекта Российской Федерации, а также числа муниципальных районов и городских округов субъекта Российской Федерации, в которых должна быть получена поддержка выдвижения кандидата</w:t>
      </w:r>
    </w:p>
    <w:p w:rsidR="00B83CB4" w:rsidRDefault="00B83CB4">
      <w:pPr>
        <w:pStyle w:val="ConsPlusNormal"/>
        <w:ind w:firstLine="540"/>
        <w:jc w:val="both"/>
      </w:pPr>
    </w:p>
    <w:p w:rsidR="00B83CB4" w:rsidRDefault="00B83CB4">
      <w:pPr>
        <w:pStyle w:val="ConsPlusNormal"/>
        <w:ind w:firstLine="540"/>
        <w:jc w:val="both"/>
      </w:pPr>
      <w:r>
        <w:t>2.1. Общие вопросы расчета количества подписей депутатов представительных органов муниципальных образований и (или) действующих глав муниципальных образований, избранных на муниципальных выборах, необходимого для поддержки выдвижения кандидата на должность высшего должностного лица субъекта Российской Федерации</w:t>
      </w:r>
    </w:p>
    <w:p w:rsidR="00B83CB4" w:rsidRDefault="00B83CB4">
      <w:pPr>
        <w:pStyle w:val="ConsPlusNormal"/>
        <w:ind w:firstLine="540"/>
        <w:jc w:val="both"/>
      </w:pPr>
    </w:p>
    <w:p w:rsidR="00B83CB4" w:rsidRDefault="00B83CB4">
      <w:pPr>
        <w:pStyle w:val="ConsPlusNormal"/>
        <w:ind w:firstLine="540"/>
        <w:jc w:val="both"/>
      </w:pPr>
      <w:r>
        <w:t xml:space="preserve">2.1.1. Исходя из требований </w:t>
      </w:r>
      <w:hyperlink r:id="rId11" w:history="1">
        <w:r>
          <w:rPr>
            <w:color w:val="0000FF"/>
          </w:rPr>
          <w:t>пункта 3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возникает необходимость определения числа лиц (в абсолютном выражении), подписи которых необходимо собрать для поддержки выдвижения </w:t>
      </w:r>
      <w:r>
        <w:lastRenderedPageBreak/>
        <w:t>кандидата на должность высшего должностного лица субъекта Российской Федерации, а также числа муниципальных районов и городских округов субъекта Российской Федерации, в которых должна быть получена поддержка выдвижения кандидата.</w:t>
      </w:r>
    </w:p>
    <w:p w:rsidR="00B83CB4" w:rsidRDefault="00B83CB4">
      <w:pPr>
        <w:pStyle w:val="ConsPlusNormal"/>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w:t>
      </w:r>
    </w:p>
    <w:p w:rsidR="00B83CB4" w:rsidRDefault="00B83CB4">
      <w:pPr>
        <w:pStyle w:val="ConsPlusNormal"/>
        <w:ind w:firstLine="540"/>
        <w:jc w:val="both"/>
      </w:pPr>
      <w:r>
        <w:t>В числе лиц, поставивших свои подписи в поддержку выдвижения кандидата, должно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B83CB4" w:rsidRDefault="00B83CB4">
      <w:pPr>
        <w:pStyle w:val="ConsPlusNormal"/>
        <w:ind w:firstLine="540"/>
        <w:jc w:val="both"/>
      </w:pPr>
      <w:r>
        <w:t>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B83CB4" w:rsidRDefault="00B83CB4">
      <w:pPr>
        <w:pStyle w:val="ConsPlusNormal"/>
        <w:ind w:firstLine="540"/>
        <w:jc w:val="both"/>
      </w:pPr>
      <w:r>
        <w:t>2.1.2. Законодательством большинства субъектов Российской Федерации, регулирующим выборы высшего должностного лица субъекта Российской Федерации, установлена обязанность избирательной комиссии субъекта Российской Федерации определить и обнародовать соответствующую информацию.</w:t>
      </w:r>
    </w:p>
    <w:p w:rsidR="00B83CB4" w:rsidRDefault="00B83CB4">
      <w:pPr>
        <w:pStyle w:val="ConsPlusNormal"/>
        <w:ind w:firstLine="540"/>
        <w:jc w:val="both"/>
      </w:pPr>
      <w:r>
        <w:t>2.1.3. Для определения указанных параметров следует установить:</w:t>
      </w:r>
    </w:p>
    <w:p w:rsidR="00B83CB4" w:rsidRDefault="00B83CB4">
      <w:pPr>
        <w:pStyle w:val="ConsPlusNormal"/>
        <w:ind w:firstLine="540"/>
        <w:jc w:val="both"/>
      </w:pPr>
      <w:r>
        <w:t>число депутатов представительных органов муниципальных образований и избранных на муниципальных выборах глав муниципальных образований, находящихся на территории субъекта Российской Федерации;</w:t>
      </w:r>
    </w:p>
    <w:p w:rsidR="00B83CB4" w:rsidRDefault="00B83CB4">
      <w:pPr>
        <w:pStyle w:val="ConsPlusNormal"/>
        <w:ind w:firstLine="540"/>
        <w:jc w:val="both"/>
      </w:pPr>
      <w:r>
        <w:t>число депутатов представительных органов муниципальных районов, городских округов и избранных на муниципальных выборах глав муниципальных районов и городских округов субъекта Российской Федерации;</w:t>
      </w:r>
    </w:p>
    <w:p w:rsidR="00B83CB4" w:rsidRDefault="00B83CB4">
      <w:pPr>
        <w:pStyle w:val="ConsPlusNormal"/>
        <w:ind w:firstLine="540"/>
        <w:jc w:val="both"/>
      </w:pPr>
      <w:r>
        <w:t>число муниципальных районов, городских округов в субъекте Российской Федерации.</w:t>
      </w:r>
    </w:p>
    <w:p w:rsidR="00B83CB4" w:rsidRDefault="00B83CB4">
      <w:pPr>
        <w:pStyle w:val="ConsPlusNormal"/>
        <w:ind w:firstLine="540"/>
        <w:jc w:val="both"/>
      </w:pPr>
      <w:r>
        <w:t>2.1.4. Данные о численности депутатов представительных органов и глав муниципальных образований, определенные действующими уставами муниципальных образований, необходимо получать из территориального органа Министерства юстиции Российской Федерации, соответствующих муниципальных образований (через территориальные избирательные комиссии) и соотносить с данными, содержащимися в ГАС "Выборы".</w:t>
      </w:r>
    </w:p>
    <w:p w:rsidR="00B83CB4" w:rsidRDefault="00B83CB4">
      <w:pPr>
        <w:pStyle w:val="ConsPlusNormal"/>
        <w:ind w:firstLine="540"/>
        <w:jc w:val="both"/>
      </w:pPr>
      <w:r>
        <w:t xml:space="preserve">2.1.5. Если в действующем уставе муниципального образования установлено количество депутатов представительного органа муниципального образования, отличное от количества депутатов представительного органа муниципального образования, которое было установлено уставом муниципального образования применительно к действующему на момент назначения выборов высшего должностного лица субъекта Российской Федерации созыву, то расчет производится исходя из количества депутатов представительного органа муниципального образования, которое было установлено уставом муниципального образования применительно к действующему на момент назначения выборов высшего должностного лица субъекта Российской </w:t>
      </w:r>
      <w:r>
        <w:lastRenderedPageBreak/>
        <w:t>Федерации созыву.</w:t>
      </w:r>
    </w:p>
    <w:p w:rsidR="00B83CB4" w:rsidRDefault="00B83CB4">
      <w:pPr>
        <w:pStyle w:val="ConsPlusNormal"/>
        <w:ind w:firstLine="540"/>
        <w:jc w:val="both"/>
      </w:pPr>
      <w:r>
        <w:t xml:space="preserve">2.1.6. Для определения численности указанных лиц в абсолютном выражении возможно использовать специальное программное обеспечение ГАС "Выборы" либо произвести расчет в порядке, указанном в </w:t>
      </w:r>
      <w:hyperlink w:anchor="P124" w:history="1">
        <w:r>
          <w:rPr>
            <w:color w:val="0000FF"/>
          </w:rPr>
          <w:t>разделах 2.2</w:t>
        </w:r>
      </w:hyperlink>
      <w:r>
        <w:t xml:space="preserve"> и </w:t>
      </w:r>
      <w:hyperlink w:anchor="P144" w:history="1">
        <w:r>
          <w:rPr>
            <w:color w:val="0000FF"/>
          </w:rPr>
          <w:t>2.3</w:t>
        </w:r>
      </w:hyperlink>
      <w:r>
        <w:t xml:space="preserve"> настоящих Методических рекомендаций.</w:t>
      </w:r>
    </w:p>
    <w:p w:rsidR="00B83CB4" w:rsidRDefault="00B83CB4">
      <w:pPr>
        <w:pStyle w:val="ConsPlusNormal"/>
        <w:ind w:firstLine="540"/>
        <w:jc w:val="both"/>
      </w:pPr>
      <w:r>
        <w:t>2.1.7. Расчет осуществляется незамедлительно после опубликования решения о назначении выборов.</w:t>
      </w:r>
    </w:p>
    <w:p w:rsidR="00B83CB4" w:rsidRDefault="00B83CB4">
      <w:pPr>
        <w:pStyle w:val="ConsPlusNormal"/>
        <w:ind w:firstLine="540"/>
        <w:jc w:val="both"/>
      </w:pPr>
    </w:p>
    <w:p w:rsidR="00B83CB4" w:rsidRDefault="00B83CB4">
      <w:pPr>
        <w:pStyle w:val="ConsPlusNormal"/>
        <w:ind w:firstLine="540"/>
        <w:jc w:val="both"/>
      </w:pPr>
      <w:bookmarkStart w:id="2" w:name="P124"/>
      <w:bookmarkEnd w:id="2"/>
      <w:r>
        <w:t>2.2. Расчет количества подписей депутатов представительных органов муниципальных образований и (или) действующих глав муниципальных образований, избранных на муниципальных выборах, необходимого для поддержки выдвижения кандидата на должность высшего должностного лица субъекта Российской Федерации, не являющегося городом федерального значения</w:t>
      </w:r>
    </w:p>
    <w:p w:rsidR="00B83CB4" w:rsidRDefault="00B83CB4">
      <w:pPr>
        <w:pStyle w:val="ConsPlusNormal"/>
        <w:ind w:firstLine="540"/>
        <w:jc w:val="both"/>
      </w:pPr>
    </w:p>
    <w:p w:rsidR="00B83CB4" w:rsidRDefault="00B83CB4">
      <w:pPr>
        <w:pStyle w:val="ConsPlusNormal"/>
        <w:ind w:firstLine="540"/>
        <w:jc w:val="both"/>
      </w:pPr>
      <w:r>
        <w:t xml:space="preserve">2.2.1. Для проведения расчетов используются таблицы </w:t>
      </w:r>
      <w:hyperlink w:anchor="P268" w:history="1">
        <w:r>
          <w:rPr>
            <w:color w:val="0000FF"/>
          </w:rPr>
          <w:t>приложений N 1</w:t>
        </w:r>
      </w:hyperlink>
      <w:r>
        <w:t xml:space="preserve"> и </w:t>
      </w:r>
      <w:hyperlink w:anchor="P344" w:history="1">
        <w:r>
          <w:rPr>
            <w:color w:val="0000FF"/>
          </w:rPr>
          <w:t>2</w:t>
        </w:r>
      </w:hyperlink>
      <w:r>
        <w:t xml:space="preserve"> к настоящим Методическим рекомендациям. В субъектах Российской Федерации, в которых представительные органы муниципальных районов формируются путем делегирования, расчет и заполнение таблиц начинаются с таблицы </w:t>
      </w:r>
      <w:hyperlink w:anchor="P344" w:history="1">
        <w:r>
          <w:rPr>
            <w:color w:val="0000FF"/>
          </w:rPr>
          <w:t>приложения N 2</w:t>
        </w:r>
      </w:hyperlink>
      <w:r>
        <w:t>:</w:t>
      </w:r>
    </w:p>
    <w:p w:rsidR="00B83CB4" w:rsidRDefault="00B83CB4">
      <w:pPr>
        <w:pStyle w:val="ConsPlusNormal"/>
        <w:ind w:firstLine="540"/>
        <w:jc w:val="both"/>
      </w:pPr>
      <w:r>
        <w:t xml:space="preserve">2.2.2. Устанавливается количество депутатов представительных органов муниципальных районов, городских округов, исходя из действующих уставов муниципальных районов, городских округов, и избранных на муниципальных выборах глав муниципальных районов, городских округов, действующих на момент составления сведений: заполняются столбцы 9 - 11 таблицы </w:t>
      </w:r>
      <w:hyperlink w:anchor="P344" w:history="1">
        <w:r>
          <w:rPr>
            <w:color w:val="0000FF"/>
          </w:rPr>
          <w:t>приложения N 2</w:t>
        </w:r>
      </w:hyperlink>
      <w:r>
        <w:t xml:space="preserve"> (для субъектов Российской Федерации, в которых представительные органы муниципальных районов формируются путем делегирования), аналогичными данными заполняются столбцы 5 - 7 таблицы </w:t>
      </w:r>
      <w:hyperlink w:anchor="P268" w:history="1">
        <w:r>
          <w:rPr>
            <w:color w:val="0000FF"/>
          </w:rPr>
          <w:t>приложения N 1</w:t>
        </w:r>
      </w:hyperlink>
      <w:r>
        <w:t>.</w:t>
      </w:r>
    </w:p>
    <w:p w:rsidR="00B83CB4" w:rsidRDefault="00B83CB4">
      <w:pPr>
        <w:pStyle w:val="ConsPlusNormal"/>
        <w:ind w:firstLine="540"/>
        <w:jc w:val="both"/>
      </w:pPr>
      <w:r>
        <w:t xml:space="preserve">2.2.3. Устанавливается общее количество депутатов представительных органов муниципальных образований, исходя из действующих уставов муниципальных образований (муниципальных районов, городских округов, городских и сельских поселений), находящихся на территории субъекта Российской Федерации, и избранных на муниципальных выборах глав муниципальных образований, действующих на момент составления сведений: заполняются столбцы 4 - 8 и 12 таблицы </w:t>
      </w:r>
      <w:hyperlink w:anchor="P344" w:history="1">
        <w:r>
          <w:rPr>
            <w:color w:val="0000FF"/>
          </w:rPr>
          <w:t>приложения N 2</w:t>
        </w:r>
      </w:hyperlink>
      <w:r>
        <w:t xml:space="preserve"> (для субъектов Российской Федерации, в которых представительные органы муниципальных районов формируются путем делегирования), а также столбцы 2 - 4 таблицы </w:t>
      </w:r>
      <w:hyperlink w:anchor="P268" w:history="1">
        <w:r>
          <w:rPr>
            <w:color w:val="0000FF"/>
          </w:rPr>
          <w:t>приложения N 1</w:t>
        </w:r>
      </w:hyperlink>
      <w:r>
        <w:t>.</w:t>
      </w:r>
    </w:p>
    <w:p w:rsidR="00B83CB4" w:rsidRDefault="00B83CB4">
      <w:pPr>
        <w:pStyle w:val="ConsPlusNormal"/>
        <w:ind w:firstLine="540"/>
        <w:jc w:val="both"/>
      </w:pPr>
      <w:r>
        <w:t xml:space="preserve">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 Таким образом, главы и депутаты представительных органов городских и сельских поселений, являющиеся депутатами представительных органов муниципальных районов, учитываются только как депутаты представительного органа муниципального района, и, соответственно, количество депутатов представительных органов поселений и избранных на муниципальных выборах глав поселений (столбец 4 таблицы </w:t>
      </w:r>
      <w:hyperlink w:anchor="P344" w:history="1">
        <w:r>
          <w:rPr>
            <w:color w:val="0000FF"/>
          </w:rPr>
          <w:t>приложения N 2</w:t>
        </w:r>
      </w:hyperlink>
      <w:r>
        <w:t>) устанавливается за вычетом числа указанных глав и депутатов представительных органов городских и сельских поселений.</w:t>
      </w:r>
    </w:p>
    <w:p w:rsidR="00B83CB4" w:rsidRDefault="00B83CB4">
      <w:pPr>
        <w:pStyle w:val="ConsPlusNormal"/>
        <w:ind w:firstLine="540"/>
        <w:jc w:val="both"/>
      </w:pPr>
      <w:r>
        <w:t xml:space="preserve">Необходимо иметь в виду, что данные в столбце 3 таблицы </w:t>
      </w:r>
      <w:hyperlink w:anchor="P268" w:history="1">
        <w:r>
          <w:rPr>
            <w:color w:val="0000FF"/>
          </w:rPr>
          <w:t>приложения N 1</w:t>
        </w:r>
      </w:hyperlink>
      <w:r>
        <w:t xml:space="preserve"> даются без учета глав городских и сельских поселений, делегированных в состав представительного органа муниципального района, так как они учтены как депутаты представительных органов в столбце 4 таблицы </w:t>
      </w:r>
      <w:hyperlink w:anchor="P268" w:history="1">
        <w:r>
          <w:rPr>
            <w:color w:val="0000FF"/>
          </w:rPr>
          <w:t>приложения N 1</w:t>
        </w:r>
      </w:hyperlink>
      <w:r>
        <w:t>.</w:t>
      </w:r>
    </w:p>
    <w:p w:rsidR="00B83CB4" w:rsidRDefault="00B83CB4">
      <w:pPr>
        <w:pStyle w:val="ConsPlusNormal"/>
        <w:ind w:firstLine="540"/>
        <w:jc w:val="both"/>
      </w:pPr>
      <w:r>
        <w:t>2.2.4. Необходимо отметить, что при определении общего количества депутатов представительных органов муниципальных образований и избранных на муниципальных выборах глав муниципальных образований, а также числа депутатов представительных органов муниципальных районов, городских округов и избранных на муниципальных выборах глав муниципальных районов, городских округов не учитываются:</w:t>
      </w:r>
    </w:p>
    <w:p w:rsidR="00B83CB4" w:rsidRDefault="00B83CB4">
      <w:pPr>
        <w:pStyle w:val="ConsPlusNormal"/>
        <w:ind w:firstLine="540"/>
        <w:jc w:val="both"/>
      </w:pPr>
      <w:r>
        <w:t>депутаты представительного органа муниципального образования, который не сформирован;</w:t>
      </w:r>
    </w:p>
    <w:p w:rsidR="00B83CB4" w:rsidRDefault="00B83CB4">
      <w:pPr>
        <w:pStyle w:val="ConsPlusNormal"/>
        <w:ind w:firstLine="540"/>
        <w:jc w:val="both"/>
      </w:pPr>
      <w:r>
        <w:t xml:space="preserve">глава муниципального образования, если он на день принятия решения о назначении выборов не избран, в том числе в связи с досрочным прекращением соответствующих </w:t>
      </w:r>
      <w:r>
        <w:lastRenderedPageBreak/>
        <w:t>полномочий;</w:t>
      </w:r>
    </w:p>
    <w:p w:rsidR="00B83CB4" w:rsidRDefault="00B83CB4">
      <w:pPr>
        <w:pStyle w:val="ConsPlusNormal"/>
        <w:ind w:firstLine="540"/>
        <w:jc w:val="both"/>
      </w:pPr>
      <w:r>
        <w:t>глава муниципального образования, избранный представительным органом муниципального образования;</w:t>
      </w:r>
    </w:p>
    <w:p w:rsidR="00B83CB4" w:rsidRDefault="00B83CB4">
      <w:pPr>
        <w:pStyle w:val="ConsPlusNormal"/>
        <w:ind w:firstLine="540"/>
        <w:jc w:val="both"/>
      </w:pPr>
      <w:r>
        <w:t>глава муниципального образования, избранный на сходе граждан.</w:t>
      </w:r>
    </w:p>
    <w:p w:rsidR="00B83CB4" w:rsidRDefault="00B83CB4">
      <w:pPr>
        <w:pStyle w:val="ConsPlusNormal"/>
        <w:ind w:firstLine="540"/>
        <w:jc w:val="both"/>
      </w:pPr>
      <w:r>
        <w:t>2.2.5. Исходя из процента, установленного законом субъекта Российской Федерации, определить необходимое для поддержки выдвижения кандидата:</w:t>
      </w:r>
    </w:p>
    <w:p w:rsidR="00B83CB4" w:rsidRDefault="00B83CB4">
      <w:pPr>
        <w:pStyle w:val="ConsPlusNormal"/>
        <w:ind w:firstLine="540"/>
        <w:jc w:val="both"/>
      </w:pPr>
      <w:r>
        <w:t>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субъекта Российской Федерации;</w:t>
      </w:r>
    </w:p>
    <w:p w:rsidR="00B83CB4" w:rsidRDefault="00B83CB4">
      <w:pPr>
        <w:pStyle w:val="ConsPlusNormal"/>
        <w:ind w:firstLine="540"/>
        <w:jc w:val="both"/>
      </w:pPr>
      <w:r>
        <w:t>число подписей депутатов представительных органов муниципальных районов, городских округов и (или) избранных на муниципальных выборах глав муниципальных районов и городских округов субъекта Российской Федерации.</w:t>
      </w:r>
    </w:p>
    <w:p w:rsidR="00B83CB4" w:rsidRDefault="00B83CB4">
      <w:pPr>
        <w:pStyle w:val="ConsPlusNormal"/>
        <w:ind w:firstLine="540"/>
        <w:jc w:val="both"/>
      </w:pPr>
      <w:r>
        <w:t xml:space="preserve">2.2.6. При определении абсолютного значения указанных чисел округление до целого производится в большую сторону, если иное не установлено законом субъекта Российской Федерации (заполняют столбцы 8, 9, 12 и 13 таблицы </w:t>
      </w:r>
      <w:hyperlink w:anchor="P268" w:history="1">
        <w:r>
          <w:rPr>
            <w:color w:val="0000FF"/>
          </w:rPr>
          <w:t>приложения N 1</w:t>
        </w:r>
      </w:hyperlink>
      <w:r>
        <w:t>). Если законом субъекта Российской Федерации установлено, что выдвижение кандидата должны поддержать 10 процентов от общего количества депутатов и глав муниципальных образований и 10 процентов от числа депутатов и глав муниципальных районов и городских округов, то при определении абсолютного значения указанных чисел округление до целого производится в меньшую сторону, если иное не установлено законом субъекта Российской Федерации.</w:t>
      </w:r>
    </w:p>
    <w:p w:rsidR="00B83CB4" w:rsidRDefault="00B83CB4">
      <w:pPr>
        <w:pStyle w:val="ConsPlusNormal"/>
        <w:ind w:firstLine="540"/>
        <w:jc w:val="both"/>
      </w:pPr>
      <w:r>
        <w:t>2.2.7. Устанавливается представляемое в избирательную комиссию субъекта Российской Федерации максимальное число подписей лиц в поддержку выдвижения кандидата. Указанное число не может превышать число подписей лиц, необходимое для поддержки выдвижения кандидата, более чем на 5 процентов. При этом округление до целого производится в меньшую сторону.</w:t>
      </w:r>
    </w:p>
    <w:p w:rsidR="00B83CB4" w:rsidRDefault="00B83CB4">
      <w:pPr>
        <w:pStyle w:val="ConsPlusNormal"/>
        <w:ind w:firstLine="540"/>
        <w:jc w:val="both"/>
      </w:pPr>
      <w:r>
        <w:t xml:space="preserve">В случае если для регистрации кандидата требуется представить менее 40 подписей, то максимальное число подписей лиц, представляемых в избирательную комиссию, может превышать число подписей, необходимых для поддержки выдвижения кандидата, не более чем на две подписи (заполняются столбцы 10, 11, 14 и 15 таблицы </w:t>
      </w:r>
      <w:hyperlink w:anchor="P268" w:history="1">
        <w:r>
          <w:rPr>
            <w:color w:val="0000FF"/>
          </w:rPr>
          <w:t>приложения N 1</w:t>
        </w:r>
      </w:hyperlink>
      <w:r>
        <w:t>).</w:t>
      </w:r>
    </w:p>
    <w:p w:rsidR="00B83CB4" w:rsidRDefault="00B83CB4">
      <w:pPr>
        <w:pStyle w:val="ConsPlusNormal"/>
        <w:ind w:firstLine="540"/>
        <w:jc w:val="both"/>
      </w:pPr>
      <w:r>
        <w:t xml:space="preserve">2.2.8. Исходя из установленных законодательством требований, определяется минимальное количество муниципальных районов и городских округов, в которых необходимо собрать подписи депутатов представительных органов и (или) избранных на муниципальных выборах глав муниципальных районов, городских округов. При этом округление до целого производится в большую сторону (заполняются столбцы 16 - 20 таблицы </w:t>
      </w:r>
      <w:hyperlink w:anchor="P268" w:history="1">
        <w:r>
          <w:rPr>
            <w:color w:val="0000FF"/>
          </w:rPr>
          <w:t>приложения N 1</w:t>
        </w:r>
      </w:hyperlink>
      <w:r>
        <w:t>).</w:t>
      </w:r>
    </w:p>
    <w:p w:rsidR="00B83CB4" w:rsidRDefault="00B83CB4">
      <w:pPr>
        <w:pStyle w:val="ConsPlusNormal"/>
        <w:ind w:firstLine="540"/>
        <w:jc w:val="both"/>
      </w:pPr>
    </w:p>
    <w:p w:rsidR="00B83CB4" w:rsidRDefault="00B83CB4">
      <w:pPr>
        <w:pStyle w:val="ConsPlusNormal"/>
        <w:ind w:firstLine="540"/>
        <w:jc w:val="both"/>
      </w:pPr>
      <w:bookmarkStart w:id="3" w:name="P144"/>
      <w:bookmarkEnd w:id="3"/>
      <w:r>
        <w:t>2.3. Расчет количества подписей депутатов представительных органов муниципальных образований и действующих глав муниципальных образований, избранных на муниципальных выборах, необходимого для поддержки выдвижения кандидата на должность высшего должностного лица города федерального значения</w:t>
      </w:r>
    </w:p>
    <w:p w:rsidR="00B83CB4" w:rsidRDefault="00B83CB4">
      <w:pPr>
        <w:pStyle w:val="ConsPlusNormal"/>
        <w:ind w:firstLine="540"/>
        <w:jc w:val="both"/>
      </w:pPr>
    </w:p>
    <w:p w:rsidR="00B83CB4" w:rsidRDefault="00B83CB4">
      <w:pPr>
        <w:pStyle w:val="ConsPlusNormal"/>
        <w:ind w:firstLine="540"/>
        <w:jc w:val="both"/>
      </w:pPr>
      <w:r>
        <w:t xml:space="preserve">2.3.1. Исходя из требований </w:t>
      </w:r>
      <w:hyperlink r:id="rId12" w:history="1">
        <w:r>
          <w:rPr>
            <w:color w:val="0000FF"/>
          </w:rPr>
          <w:t>пункта 3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возникает необходимость определения числа лиц (в абсолютном выражении), подписи которых необходимо собрать для поддержки выдвижения кандидата на должность высшего должностного лица субъекта Российской Федерации, а также числа внутригородских муниципальных образований города федерального значения, в которых должна быть получена поддержка выдвижения кандидата.</w:t>
      </w:r>
    </w:p>
    <w:p w:rsidR="00B83CB4" w:rsidRDefault="00B83CB4">
      <w:pPr>
        <w:pStyle w:val="ConsPlusNormal"/>
        <w:ind w:firstLine="540"/>
        <w:jc w:val="both"/>
      </w:pPr>
      <w:r>
        <w:t>2.3.2. Для определения указанных параметров следует установить:</w:t>
      </w:r>
    </w:p>
    <w:p w:rsidR="00B83CB4" w:rsidRDefault="00B83CB4">
      <w:pPr>
        <w:pStyle w:val="ConsPlusNormal"/>
        <w:ind w:firstLine="540"/>
        <w:jc w:val="both"/>
      </w:pPr>
      <w:r>
        <w:t>число депутатов представительных органов внутригородских муниципальных образований и избранных на муниципальных выборах глав внутригородских муниципальных образований субъекта Российской Федерации (города федерального значения);</w:t>
      </w:r>
    </w:p>
    <w:p w:rsidR="00B83CB4" w:rsidRDefault="00B83CB4">
      <w:pPr>
        <w:pStyle w:val="ConsPlusNormal"/>
        <w:ind w:firstLine="540"/>
        <w:jc w:val="both"/>
      </w:pPr>
      <w:r>
        <w:t>число внутригородских муниципальных образований города федерального значения.</w:t>
      </w:r>
    </w:p>
    <w:p w:rsidR="00B83CB4" w:rsidRDefault="00B83CB4">
      <w:pPr>
        <w:pStyle w:val="ConsPlusNormal"/>
        <w:ind w:firstLine="540"/>
        <w:jc w:val="both"/>
      </w:pPr>
      <w:r>
        <w:t xml:space="preserve">2.3.3. Устанавливается количество депутатов представительных органов внутригородских муниципальных образований, исходя из действующих уставов внутригородских муниципальных </w:t>
      </w:r>
      <w:r>
        <w:lastRenderedPageBreak/>
        <w:t xml:space="preserve">образований, находящихся на территории субъекта Российской Федерации (города федерального значения), и избранных на муниципальных выборах глав внутригородских муниципальных образований, действующих на момент составления сведений: заполняются столбцы 2 - 4 таблицы </w:t>
      </w:r>
      <w:hyperlink w:anchor="P408" w:history="1">
        <w:r>
          <w:rPr>
            <w:color w:val="0000FF"/>
          </w:rPr>
          <w:t>(приложение N 3)</w:t>
        </w:r>
      </w:hyperlink>
      <w:r>
        <w:t>.</w:t>
      </w:r>
    </w:p>
    <w:p w:rsidR="00B83CB4" w:rsidRDefault="00B83CB4">
      <w:pPr>
        <w:pStyle w:val="ConsPlusNormal"/>
        <w:ind w:firstLine="540"/>
        <w:jc w:val="both"/>
      </w:pPr>
      <w:r>
        <w:t>2.3.4. При определении количества депутатов представительных органов внутригородских муниципальных образований и избранных на муниципальных выборах глав внутригородских муниципальных образований не учитываются:</w:t>
      </w:r>
    </w:p>
    <w:p w:rsidR="00B83CB4" w:rsidRDefault="00B83CB4">
      <w:pPr>
        <w:pStyle w:val="ConsPlusNormal"/>
        <w:ind w:firstLine="540"/>
        <w:jc w:val="both"/>
      </w:pPr>
      <w:r>
        <w:t>депутаты представительного органа внутригородского муниципального образования, который не сформирован;</w:t>
      </w:r>
    </w:p>
    <w:p w:rsidR="00B83CB4" w:rsidRDefault="00B83CB4">
      <w:pPr>
        <w:pStyle w:val="ConsPlusNormal"/>
        <w:ind w:firstLine="540"/>
        <w:jc w:val="both"/>
      </w:pPr>
      <w:r>
        <w:t>глава внутригородского муниципального образования, если он на день принятия решения о назначении выборов не избран, в том числе в связи с досрочным прекращением соответствующих полномочий;</w:t>
      </w:r>
    </w:p>
    <w:p w:rsidR="00B83CB4" w:rsidRDefault="00B83CB4">
      <w:pPr>
        <w:pStyle w:val="ConsPlusNormal"/>
        <w:ind w:firstLine="540"/>
        <w:jc w:val="both"/>
      </w:pPr>
      <w:r>
        <w:t>глава муниципального образования, избранный представительным органом муниципального образования.</w:t>
      </w:r>
    </w:p>
    <w:p w:rsidR="00B83CB4" w:rsidRDefault="00B83CB4">
      <w:pPr>
        <w:pStyle w:val="ConsPlusNormal"/>
        <w:ind w:firstLine="540"/>
        <w:jc w:val="both"/>
      </w:pPr>
      <w:r>
        <w:t>2.3.5. Исходя из процента, установленного законом субъекта Российской Федерации (города федерального значения), определить необходимое для поддержки выдвижения кандидата число подписей депутатов представительных органов внутригородских муниципальных образований и (или) избранных на муниципальных выборах глав внутригородских муниципальных образований, находящихся на территории субъекта Российской Федерации (города федерального значения).</w:t>
      </w:r>
    </w:p>
    <w:p w:rsidR="00B83CB4" w:rsidRDefault="00B83CB4">
      <w:pPr>
        <w:pStyle w:val="ConsPlusNormal"/>
        <w:ind w:firstLine="540"/>
        <w:jc w:val="both"/>
      </w:pPr>
      <w:r>
        <w:t>При определении абсолютного значения указанных чисел округление до целого производится в большую сторону, если иное не установлено законом субъекта Российской Федерации (заполняются столбцы 5, 6 таблицы). Если законом субъекта Российской Федерации установлено, что выдвижение кандидата должны поддержать 10 процентов от общего числа депутатов представительных органов внутригородских муниципальных образований и 10 процентов от глав внутригородских муниципальных образований города федерального значения, то при определении абсолютного значения указанных чисел округление до целого производится в меньшую сторону, если иное не установлено законом субъекта Российской Федерации.</w:t>
      </w:r>
    </w:p>
    <w:p w:rsidR="00B83CB4" w:rsidRDefault="00B83CB4">
      <w:pPr>
        <w:pStyle w:val="ConsPlusNormal"/>
        <w:ind w:firstLine="540"/>
        <w:jc w:val="both"/>
      </w:pPr>
      <w:r>
        <w:t>2.3.6. Установить представляемое в избирательную комиссию субъекта Российской Федерации максимальное число подписей лиц в поддержку выдвижения кандидата. Указанное число не может превышать число подписей лиц, необходимое для поддержки выдвижения кандидата, более чем на 5 процентов. При этом округление до целого производится в меньшую сторону.</w:t>
      </w:r>
    </w:p>
    <w:p w:rsidR="00B83CB4" w:rsidRDefault="00B83CB4">
      <w:pPr>
        <w:pStyle w:val="ConsPlusNormal"/>
        <w:ind w:firstLine="540"/>
        <w:jc w:val="both"/>
      </w:pPr>
      <w:r>
        <w:t>В случае если для регистрации кандидата требуется представить менее 40 подписей, то максимальное число подписей лиц, представляемых в избирательную комиссию, может превышать число подписей, необходимых для поддержки выдвижения кандидата, не более чем на две подписи (заполняются столбцы 7, 8 таблицы).</w:t>
      </w:r>
    </w:p>
    <w:p w:rsidR="00B83CB4" w:rsidRDefault="00B83CB4">
      <w:pPr>
        <w:pStyle w:val="ConsPlusNormal"/>
        <w:ind w:firstLine="540"/>
        <w:jc w:val="both"/>
      </w:pPr>
      <w:r>
        <w:t>2.3.7. Исходя из установленных законодательством требований, определить минимальное количество внутригородских муниципальных образований, в которых необходимо собрать подписи депутатов представительных органов и (или) избранных на муниципальных выборах глав внутригородских муниципальных образований. При этом округление до целого производится в большую сторону (заполняются столбцы 9 - 11 таблицы).</w:t>
      </w:r>
    </w:p>
    <w:p w:rsidR="00B83CB4" w:rsidRDefault="00B83CB4">
      <w:pPr>
        <w:pStyle w:val="ConsPlusNormal"/>
        <w:ind w:firstLine="540"/>
        <w:jc w:val="both"/>
      </w:pPr>
    </w:p>
    <w:p w:rsidR="00B83CB4" w:rsidRDefault="00B83CB4">
      <w:pPr>
        <w:pStyle w:val="ConsPlusNormal"/>
        <w:ind w:firstLine="540"/>
        <w:jc w:val="both"/>
      </w:pPr>
      <w:r>
        <w:t>3. Прием листов поддержки кандидатов и иных связанных с ними документов</w:t>
      </w:r>
    </w:p>
    <w:p w:rsidR="00B83CB4" w:rsidRDefault="00B83CB4">
      <w:pPr>
        <w:pStyle w:val="ConsPlusNormal"/>
        <w:ind w:firstLine="540"/>
        <w:jc w:val="both"/>
      </w:pPr>
    </w:p>
    <w:p w:rsidR="00B83CB4" w:rsidRDefault="00B83CB4">
      <w:pPr>
        <w:pStyle w:val="ConsPlusNormal"/>
        <w:ind w:firstLine="540"/>
        <w:jc w:val="both"/>
      </w:pPr>
      <w:r>
        <w:t xml:space="preserve">3.1. В соответствии с </w:t>
      </w:r>
      <w:hyperlink r:id="rId13" w:history="1">
        <w:r>
          <w:rPr>
            <w:color w:val="0000FF"/>
          </w:rPr>
          <w:t>пунктом 19 статьи 37</w:t>
        </w:r>
      </w:hyperlink>
      <w:r>
        <w:t xml:space="preserve"> Федерального закона в избирательную комиссию субъекта Российской Федерации единовременно с другими документами представляются:</w:t>
      </w:r>
    </w:p>
    <w:p w:rsidR="00B83CB4" w:rsidRDefault="00B83CB4">
      <w:pPr>
        <w:pStyle w:val="ConsPlusNormal"/>
        <w:ind w:firstLine="540"/>
        <w:jc w:val="both"/>
      </w:pPr>
      <w:r>
        <w:t>листы поддержки кандидата с подписями депутатов и (или) глав муниципальных образований в поддержку выдвижения кандидата по форме, установленной законом субъекта Российской Федерации. Листы поддержки кандидата могут быть сброшюрованы в одну или несколько папок;</w:t>
      </w:r>
    </w:p>
    <w:p w:rsidR="00B83CB4" w:rsidRDefault="00B83CB4">
      <w:pPr>
        <w:pStyle w:val="ConsPlusNormal"/>
        <w:ind w:firstLine="540"/>
        <w:jc w:val="both"/>
      </w:pPr>
      <w:r>
        <w:t>список, содержащий сведения о кандидате и поддержавших его лицах, которые поставили свои подписи в листах поддержки кандидата.</w:t>
      </w:r>
    </w:p>
    <w:p w:rsidR="00B83CB4" w:rsidRDefault="00B83CB4">
      <w:pPr>
        <w:pStyle w:val="ConsPlusNormal"/>
        <w:ind w:firstLine="540"/>
        <w:jc w:val="both"/>
      </w:pPr>
      <w:r>
        <w:t xml:space="preserve">3.2. В целях единообразного применения требований Федерального </w:t>
      </w:r>
      <w:hyperlink r:id="rId14" w:history="1">
        <w:r>
          <w:rPr>
            <w:color w:val="0000FF"/>
          </w:rPr>
          <w:t>закона</w:t>
        </w:r>
      </w:hyperlink>
      <w:r>
        <w:t xml:space="preserve"> и законов субъектов Российской Федерации, облегчения и ускорения процедуры приема листов поддержки </w:t>
      </w:r>
      <w:r>
        <w:lastRenderedPageBreak/>
        <w:t>кандидата, последующей проверки достоверности подписей избирательным комиссиям субъектов Российской Федерации следует дать кандидатам следующие рекомендации по оформлению папок с листами поддержки кандидатов:</w:t>
      </w:r>
    </w:p>
    <w:p w:rsidR="00B83CB4" w:rsidRDefault="00B83CB4">
      <w:pPr>
        <w:pStyle w:val="ConsPlusNormal"/>
        <w:ind w:firstLine="540"/>
        <w:jc w:val="both"/>
      </w:pPr>
      <w:r>
        <w:t>на лицевой стороне обложки каждой папки указывать фамилию, имя, отчество кандидата, номер папки, количество подписей депутатов и (или) глав муниципальных образований;</w:t>
      </w:r>
    </w:p>
    <w:p w:rsidR="00B83CB4" w:rsidRDefault="00B83CB4">
      <w:pPr>
        <w:pStyle w:val="ConsPlusNormal"/>
        <w:ind w:firstLine="540"/>
        <w:jc w:val="both"/>
      </w:pPr>
      <w:r>
        <w:t>листы поддержки кандидата по возможности распределять в папки по муниципальным районам, городским округам;</w:t>
      </w:r>
    </w:p>
    <w:p w:rsidR="00B83CB4" w:rsidRDefault="00B83CB4">
      <w:pPr>
        <w:pStyle w:val="ConsPlusNormal"/>
        <w:ind w:firstLine="540"/>
        <w:jc w:val="both"/>
      </w:pPr>
      <w:r>
        <w:t>в рамках одной папки листы поддержки кандидата с подписями депутатов и (или) глав муниципальных районов помещать в начале папки, а затем подшивать листы поддержки кандидата, упорядочивая их по городским и сельским поселениям;</w:t>
      </w:r>
    </w:p>
    <w:p w:rsidR="00B83CB4" w:rsidRDefault="00B83CB4">
      <w:pPr>
        <w:pStyle w:val="ConsPlusNormal"/>
        <w:ind w:firstLine="540"/>
        <w:jc w:val="both"/>
      </w:pPr>
      <w:r>
        <w:t>нумерацию листов поддержки делать сквозной в пределах каждой папки;</w:t>
      </w:r>
    </w:p>
    <w:p w:rsidR="00B83CB4" w:rsidRDefault="00B83CB4">
      <w:pPr>
        <w:pStyle w:val="ConsPlusNormal"/>
        <w:ind w:firstLine="540"/>
        <w:jc w:val="both"/>
      </w:pPr>
      <w:r>
        <w:t>подшивки листов поддержки кандидата помещать в плотную обложку и прошивать их вместе с обложкой. Прошивание осуществлять таким образом, чтобы полностью были видны все внесенные данные;</w:t>
      </w:r>
    </w:p>
    <w:p w:rsidR="00B83CB4" w:rsidRDefault="00B83CB4">
      <w:pPr>
        <w:pStyle w:val="ConsPlusNormal"/>
        <w:ind w:firstLine="540"/>
        <w:jc w:val="both"/>
      </w:pPr>
      <w:r>
        <w:t>концы прошивочной нити (шнура, шпагата) выводить на оборотную сторону обложки, фиксировать наклеиванием бумажной накладки (круглой, квадратной, прямоугольной или иной формы), на которой ставить подпись кандидата или его доверенного лица.</w:t>
      </w:r>
    </w:p>
    <w:p w:rsidR="00B83CB4" w:rsidRDefault="00B83CB4">
      <w:pPr>
        <w:pStyle w:val="ConsPlusNormal"/>
        <w:ind w:firstLine="540"/>
        <w:jc w:val="both"/>
      </w:pPr>
      <w:r>
        <w:t>3.3. В отношении оформления списка лиц, которые поставили свои подписи в листах поддержки кандидата, целесообразно рекомендовать кандидату упорядочить сведения об указанных лицах в таком же порядке, как подшиты в папках их листы поддержки, а также указывать в нем номер папки и номер листа, на котором содержится соответствующая подпись.</w:t>
      </w:r>
    </w:p>
    <w:p w:rsidR="00B83CB4" w:rsidRDefault="00B83CB4">
      <w:pPr>
        <w:pStyle w:val="ConsPlusNormal"/>
        <w:ind w:firstLine="540"/>
        <w:jc w:val="both"/>
      </w:pPr>
      <w:r>
        <w:t xml:space="preserve">3.4. Срок представления документов для регистрации кандидата определяется соответствующим законом субъекта Российской Федерации в соответствии с Федеральным </w:t>
      </w:r>
      <w:hyperlink r:id="rId15" w:history="1">
        <w:r>
          <w:rPr>
            <w:color w:val="0000FF"/>
          </w:rPr>
          <w:t>законом</w:t>
        </w:r>
      </w:hyperlink>
      <w:r>
        <w:t>.</w:t>
      </w:r>
    </w:p>
    <w:p w:rsidR="00B83CB4" w:rsidRDefault="00B83CB4">
      <w:pPr>
        <w:pStyle w:val="ConsPlusNormal"/>
        <w:ind w:firstLine="540"/>
        <w:jc w:val="both"/>
      </w:pPr>
      <w:r>
        <w:t>3.5. Избирательная комиссия, принимающая документы, должна обеспечить беспрепятственный проход лиц, представляющих документы, в соответствующее помещение.</w:t>
      </w:r>
    </w:p>
    <w:p w:rsidR="00B83CB4" w:rsidRDefault="00B83CB4">
      <w:pPr>
        <w:pStyle w:val="ConsPlusNormal"/>
        <w:ind w:firstLine="540"/>
        <w:jc w:val="both"/>
      </w:pPr>
      <w:r>
        <w:t>3.6. Представляемые документы регистрируются в порядке, предусмотренном инструкцией по делопроизводству для регистрации входящих документов соответствующей избирательной комиссии субъекта Российской Федерации, если не установлен иной порядок их регистрации.</w:t>
      </w:r>
    </w:p>
    <w:p w:rsidR="00B83CB4" w:rsidRDefault="00B83CB4">
      <w:pPr>
        <w:pStyle w:val="ConsPlusNormal"/>
        <w:ind w:firstLine="540"/>
        <w:jc w:val="both"/>
      </w:pPr>
      <w:r>
        <w:t>3.7. При приеме документов проверяются наличие документов, необходимых для регистрации кандидата, а также их соответствие утвержденной форме либо наличие в них всех необходимых данных.</w:t>
      </w:r>
    </w:p>
    <w:p w:rsidR="00B83CB4" w:rsidRDefault="00B83CB4">
      <w:pPr>
        <w:pStyle w:val="ConsPlusNormal"/>
        <w:ind w:firstLine="540"/>
        <w:jc w:val="both"/>
      </w:pPr>
      <w:r>
        <w:t>3.8. В отношении листов поддержки кандидата проверяется соответствие представленных листов поддержки кандидата списку лиц, которые поставили свои подписи в листах поддержки кандидата. В процессе приема каждый лист поддержки кандидата заверяется печатью избирательной комиссии субъекта Российской Федерации.</w:t>
      </w:r>
    </w:p>
    <w:p w:rsidR="00B83CB4" w:rsidRDefault="00B83CB4">
      <w:pPr>
        <w:pStyle w:val="ConsPlusNormal"/>
        <w:ind w:firstLine="540"/>
        <w:jc w:val="both"/>
      </w:pPr>
      <w:r>
        <w:t xml:space="preserve">При этом в соответствии с </w:t>
      </w:r>
      <w:hyperlink r:id="rId16" w:history="1">
        <w:r>
          <w:rPr>
            <w:color w:val="0000FF"/>
          </w:rPr>
          <w:t>пунктом 20 статьи 37</w:t>
        </w:r>
      </w:hyperlink>
      <w:r>
        <w:t xml:space="preserve"> Федерального закона число подписей депутатов и (или) глав муниципальных образований, представляемое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а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В случае если данное требование нарушено, то кандидат должен самостоятельно исключить из представляемых документов лишние листы поддержки.</w:t>
      </w:r>
    </w:p>
    <w:p w:rsidR="00B83CB4" w:rsidRDefault="00B83CB4">
      <w:pPr>
        <w:pStyle w:val="ConsPlusNormal"/>
        <w:ind w:firstLine="540"/>
        <w:jc w:val="both"/>
      </w:pPr>
      <w:r>
        <w:t>3.9. При нарушении нумерации листов поддержки кандидата в пределах одной папки кандидат или его доверенное лицо имеют право внести следующие изменения: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 10-11-12). После этого вносятся изменения в данные о количестве листов поддержки, проставленном на лицевой стороне обложки папки, и заверяются подписью кандидата или доверенного лица кандидата.</w:t>
      </w:r>
    </w:p>
    <w:p w:rsidR="00B83CB4" w:rsidRDefault="00B83CB4">
      <w:pPr>
        <w:pStyle w:val="ConsPlusNormal"/>
        <w:ind w:firstLine="540"/>
        <w:jc w:val="both"/>
      </w:pPr>
      <w:r>
        <w:t xml:space="preserve">3.10. В случае выявления несоответствия данных в списке лиц, которые поставили свои подписи в листах поддержки кандидата, с соответствующими данными в листах поддержки кандидата члены рабочей группы предлагают кандидату устранить несоответствие, при этом </w:t>
      </w:r>
      <w:r>
        <w:lastRenderedPageBreak/>
        <w:t>возможно составление кандидатом (при приеме документов) уточненного списка лиц, которые поставили свои подписи в его листах.</w:t>
      </w:r>
    </w:p>
    <w:p w:rsidR="00B83CB4" w:rsidRDefault="00B83CB4">
      <w:pPr>
        <w:pStyle w:val="ConsPlusNormal"/>
        <w:ind w:firstLine="540"/>
        <w:jc w:val="both"/>
      </w:pPr>
      <w:r>
        <w:t>3.11. После приема документов член рабочей группы выдает кандидату или его доверенному лицу письменное подтверждение их получения, в котором перечисляются все принятые документы с указанием количества листов каждого из документов, проставляются дата и время их приема. Дата составления подтверждения является датой приема документов. Подтверждение составляется в двух экземплярах и подписывается сначала членом рабочей группы, а затем лицом, представившим документы. Один экземпляр передается лицу, представившему документы, а другой хранится в избирательной комиссии субъекта Российской Федерации вместе с другими представленными документами.</w:t>
      </w:r>
    </w:p>
    <w:p w:rsidR="00B83CB4" w:rsidRDefault="00B83CB4">
      <w:pPr>
        <w:pStyle w:val="ConsPlusNormal"/>
        <w:ind w:firstLine="540"/>
        <w:jc w:val="both"/>
      </w:pPr>
      <w:r>
        <w:t>3.12. Избирательная комиссия субъекта Российской Федерации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B83CB4" w:rsidRDefault="00B83CB4">
      <w:pPr>
        <w:pStyle w:val="ConsPlusNormal"/>
        <w:ind w:firstLine="540"/>
        <w:jc w:val="both"/>
      </w:pPr>
    </w:p>
    <w:p w:rsidR="00B83CB4" w:rsidRDefault="00B83CB4">
      <w:pPr>
        <w:pStyle w:val="ConsPlusNormal"/>
        <w:ind w:firstLine="540"/>
        <w:jc w:val="both"/>
      </w:pPr>
      <w:r>
        <w:t>4. Проверка достоверности подписей депутатов и (или) глав муниципальных образований</w:t>
      </w:r>
    </w:p>
    <w:p w:rsidR="00B83CB4" w:rsidRDefault="00B83CB4">
      <w:pPr>
        <w:pStyle w:val="ConsPlusNormal"/>
        <w:ind w:firstLine="540"/>
        <w:jc w:val="both"/>
      </w:pPr>
    </w:p>
    <w:p w:rsidR="00B83CB4" w:rsidRDefault="00B83CB4">
      <w:pPr>
        <w:pStyle w:val="ConsPlusNormal"/>
        <w:ind w:firstLine="540"/>
        <w:jc w:val="both"/>
      </w:pPr>
      <w:r>
        <w:t>4.1. Порядок проведения проверки достоверности подписей депутатов и (или) глав муниципальных образований</w:t>
      </w:r>
    </w:p>
    <w:p w:rsidR="00B83CB4" w:rsidRDefault="00B83CB4">
      <w:pPr>
        <w:pStyle w:val="ConsPlusNormal"/>
        <w:ind w:firstLine="540"/>
        <w:jc w:val="both"/>
      </w:pPr>
    </w:p>
    <w:p w:rsidR="00B83CB4" w:rsidRDefault="00B83CB4">
      <w:pPr>
        <w:pStyle w:val="ConsPlusNormal"/>
        <w:ind w:firstLine="540"/>
        <w:jc w:val="both"/>
      </w:pPr>
      <w:r>
        <w:t xml:space="preserve">4.1.1. В соответствии с </w:t>
      </w:r>
      <w:hyperlink r:id="rId17" w:history="1">
        <w:r>
          <w:rPr>
            <w:color w:val="0000FF"/>
          </w:rPr>
          <w:t>пунктом 20 статьи 37</w:t>
        </w:r>
      </w:hyperlink>
      <w:r>
        <w:t xml:space="preserve"> Федерального закона избирательная комиссия субъекта Российской Федерации проверяет достоверность подписей депутатов и (или) глав муниципальных образований. Срок такой проверки устанавливается законом субъекта Российской Федерации, но не может быть более 10 дней.</w:t>
      </w:r>
    </w:p>
    <w:p w:rsidR="00B83CB4" w:rsidRDefault="00B83CB4">
      <w:pPr>
        <w:pStyle w:val="ConsPlusNormal"/>
        <w:ind w:firstLine="540"/>
        <w:jc w:val="both"/>
      </w:pPr>
      <w:r>
        <w:t>4.1.2.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w:t>
      </w:r>
    </w:p>
    <w:p w:rsidR="00B83CB4" w:rsidRDefault="00B83CB4">
      <w:pPr>
        <w:pStyle w:val="ConsPlusNormal"/>
        <w:ind w:firstLine="540"/>
        <w:jc w:val="both"/>
      </w:pPr>
      <w:r>
        <w:t>4.1.3. О времени и месте проведения проверки подписей, проставленных в листах поддержки кандидата, кандидаты извещаются избирательной комиссией субъекта Российской Федерации заранее.</w:t>
      </w:r>
    </w:p>
    <w:p w:rsidR="00B83CB4" w:rsidRDefault="00B83CB4">
      <w:pPr>
        <w:pStyle w:val="ConsPlusNormal"/>
        <w:ind w:firstLine="540"/>
        <w:jc w:val="both"/>
      </w:pPr>
      <w:r>
        <w:t>4.1.4.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B83CB4" w:rsidRDefault="00B83CB4">
      <w:pPr>
        <w:pStyle w:val="ConsPlusNormal"/>
        <w:ind w:firstLine="540"/>
        <w:jc w:val="both"/>
      </w:pPr>
      <w:r>
        <w:t>4.1.5. До проведения проверки целесообразно получить в нотариальной палате сведения о нотариусах, а также о главах местных администраций муниципальных образований (специальных уполномоченных должностных лицах местного самоуправления муниципальных образований), уполномоченных свидетельствовать подлинность подписи на документах.</w:t>
      </w:r>
    </w:p>
    <w:p w:rsidR="00B83CB4" w:rsidRDefault="00B83CB4">
      <w:pPr>
        <w:pStyle w:val="ConsPlusNormal"/>
        <w:ind w:firstLine="540"/>
        <w:jc w:val="both"/>
      </w:pPr>
      <w:r>
        <w:t>4.1.6. В целях оперативного выявления подписей лиц, поддержавших выдвижение более одного кандидата, необходимо сверять представленные разными кандидатами списки лиц, которые поставили свои подписи в листах поддержки. При выявлении подписи одного и того же лица в листах поддержки разных кандидатов проверку достоверности подписей в листах поддержки таких кандидатов целесообразно проводить по возможности одновременно.</w:t>
      </w:r>
    </w:p>
    <w:p w:rsidR="00B83CB4" w:rsidRDefault="00B83CB4">
      <w:pPr>
        <w:pStyle w:val="ConsPlusNormal"/>
        <w:ind w:firstLine="540"/>
        <w:jc w:val="both"/>
      </w:pPr>
      <w:r>
        <w:t>4.1.7. В случае если кандидат представил в избирательную комиссию субъекта Российской Федерации подписи депутатов и (или) глав муниципальных образований в количестве, заведомо недостаточном для регистрации, то проверка достоверности подписей все равно проводится в целях выявления подписей лиц, поддержавших выдвижение более одного кандидата.</w:t>
      </w:r>
    </w:p>
    <w:p w:rsidR="00B83CB4" w:rsidRDefault="00B83CB4">
      <w:pPr>
        <w:pStyle w:val="ConsPlusNormal"/>
        <w:ind w:firstLine="540"/>
        <w:jc w:val="both"/>
      </w:pPr>
      <w:r>
        <w:t>4.1.8. Проверка листов поддержки кандидата осуществляется проверяющим путем последовательного изучения всех содержащихся в них сведений. Информация о лице, поставившем свою подпись в поддержку выдвижения кандидата, а также исполнение им соответствующих полномочий могут быть проверены с использованием данных, содержащихся в ГАС "Выборы". В случае несоответствия указанных данных необходимо получить информацию из соответствующего органа, подписанную уполномоченным должностным лицом.</w:t>
      </w:r>
    </w:p>
    <w:p w:rsidR="00B83CB4" w:rsidRDefault="00B83CB4">
      <w:pPr>
        <w:pStyle w:val="ConsPlusNormal"/>
        <w:ind w:firstLine="540"/>
        <w:jc w:val="both"/>
      </w:pPr>
      <w:r>
        <w:t>4.1.9. По результатам проверки подпись может быть признана достоверной или недостоверной либо не зачтена.</w:t>
      </w:r>
    </w:p>
    <w:p w:rsidR="00B83CB4" w:rsidRDefault="00B83CB4">
      <w:pPr>
        <w:pStyle w:val="ConsPlusNormal"/>
        <w:ind w:firstLine="540"/>
        <w:jc w:val="both"/>
      </w:pPr>
      <w:r>
        <w:lastRenderedPageBreak/>
        <w:t xml:space="preserve">4.1.10.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(за исключением случаев, когда она проставлена лицом, не являющимся на момент проставления подписи депутатом и (или) главой муниципального образования, либо собрана с принуждением или за вознаграждение (если этот факт установлен в порядке, указанном в </w:t>
      </w:r>
      <w:hyperlink w:anchor="P212" w:history="1">
        <w:r>
          <w:rPr>
            <w:color w:val="0000FF"/>
          </w:rPr>
          <w:t>подпункте 4.2.4.1</w:t>
        </w:r>
      </w:hyperlink>
      <w:r>
        <w:t xml:space="preserve"> Методических рекомендаций), либо поставлена до выдвижения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w:t>
      </w:r>
    </w:p>
    <w:p w:rsidR="00B83CB4" w:rsidRDefault="00B83CB4">
      <w:pPr>
        <w:pStyle w:val="ConsPlusNormal"/>
        <w:ind w:firstLine="540"/>
        <w:jc w:val="both"/>
      </w:pPr>
      <w:r>
        <w:t xml:space="preserve">Лицо, поставившее свою подпись в поддержку выдвижения кандидата, опрашивается лично представителями рабочей группы в помещении избирательной комиссии субъекта Российской Федерации, при этом устанавливается личность опрашиваемого лица. По поручению рабочей группы опрос может быть проведен членом территориальной избирательной комиссии, включенным в состав Рабочей группы. При проведении опроса могут присутствовать сами кандидаты, их доверенные лица, а также иные лица, присутствие которых при проверке достоверности подписей предусмотрено Федеральным </w:t>
      </w:r>
      <w:hyperlink r:id="rId18" w:history="1">
        <w:r>
          <w:rPr>
            <w:color w:val="0000FF"/>
          </w:rPr>
          <w:t>законом</w:t>
        </w:r>
      </w:hyperlink>
      <w:r>
        <w:t xml:space="preserve"> и соответствующим законом субъекта Российской Федерации. Вместе с тем непосредственно опрос может проводиться только уполномоченным на это членом рабочей группы.</w:t>
      </w:r>
    </w:p>
    <w:p w:rsidR="00B83CB4" w:rsidRDefault="00B83CB4">
      <w:pPr>
        <w:pStyle w:val="ConsPlusNormal"/>
        <w:ind w:firstLine="540"/>
        <w:jc w:val="both"/>
      </w:pPr>
      <w:r>
        <w:t>По результатам проведения опроса составляется протокол, в котором указываются дата, время и место его проведения, фамилия, имя, отчество, должность (статус) опрашиваемого лица, фамилия, имя, отчество и должность лица, проводившего опрос, фамилии, имена, отчества, должности (статус) лиц, присутствовавших при проверке, а также результат опроса.</w:t>
      </w:r>
    </w:p>
    <w:p w:rsidR="00B83CB4" w:rsidRDefault="00B83CB4">
      <w:pPr>
        <w:pStyle w:val="ConsPlusNormal"/>
        <w:ind w:firstLine="540"/>
        <w:jc w:val="both"/>
      </w:pPr>
      <w:r>
        <w:t>В случае если лицо, достоверность подписи которого вызывает сомнение, подало письменное заявление в избирательную комиссию субъекта Российской Федерации с подтверждением достоверности подписи, то избирательная комиссия субъекта Российской Федерации проводит опрос в указанном выше порядке, а заявление прилагается к протоколу опроса.</w:t>
      </w:r>
    </w:p>
    <w:p w:rsidR="00B83CB4" w:rsidRDefault="00B83CB4">
      <w:pPr>
        <w:pStyle w:val="ConsPlusNormal"/>
        <w:ind w:firstLine="540"/>
        <w:jc w:val="both"/>
      </w:pPr>
      <w:r>
        <w:t xml:space="preserve">4.1.11. Если подпись депутата и (или) главы муниципального образования в листе поддержки кандидата признана недостоверной (за исключением случаев, когда она проставлена лицом, не являющимся на момент проставления подписи депутатом и (или) главой муниципального образования, либо собрана с принуждением или за вознаграждение (если этот факт установлен в порядке, указанном в </w:t>
      </w:r>
      <w:hyperlink w:anchor="P212" w:history="1">
        <w:r>
          <w:rPr>
            <w:color w:val="0000FF"/>
          </w:rPr>
          <w:t>подпункте 4.2.4.1</w:t>
        </w:r>
      </w:hyperlink>
      <w:r>
        <w:t xml:space="preserve"> Методических рекомендаций), либо поставлена до выдвижения кандидата), кандидат вправе заменить этот лист поддержки иным листом, оформленным надлежащим образом, с подписью того же депутата, главы, при этом заменяемый лист остается в избирательной комиссии субъекта Российской Федерации вместе с иными представленными кандидатом для регистрации документами. Замену листа поддержки кандидат вправе произвести в период проверки подписей, а также после вручения ему протокола об итогах проверки не позднее чем за один день до дня заседания избирательной комиссии субъекта Российской Федерации, на котором будет рассматриваться вопрос о его регистрации. При этом кандидат вправе заменить лист поддержки только в случае, если он оформлен с нарушением требований Федерального </w:t>
      </w:r>
      <w:hyperlink r:id="rId19" w:history="1">
        <w:r>
          <w:rPr>
            <w:color w:val="0000FF"/>
          </w:rPr>
          <w:t>закона</w:t>
        </w:r>
      </w:hyperlink>
      <w:r>
        <w:t xml:space="preserve"> либо соответствующего закона субъекта Российской Федерации.</w:t>
      </w:r>
    </w:p>
    <w:p w:rsidR="00B83CB4" w:rsidRDefault="00B83CB4">
      <w:pPr>
        <w:pStyle w:val="ConsPlusNormal"/>
        <w:ind w:firstLine="540"/>
        <w:jc w:val="both"/>
      </w:pPr>
    </w:p>
    <w:p w:rsidR="00B83CB4" w:rsidRDefault="00B83CB4">
      <w:pPr>
        <w:pStyle w:val="ConsPlusNormal"/>
        <w:ind w:firstLine="540"/>
        <w:jc w:val="both"/>
      </w:pPr>
      <w:r>
        <w:t>4.2. Основания признания недостоверными подписей депутатов и (или) глав муниципальных образований, а также основания, по которым подписи могут быть не засчитаны</w:t>
      </w:r>
    </w:p>
    <w:p w:rsidR="00B83CB4" w:rsidRDefault="00B83CB4">
      <w:pPr>
        <w:pStyle w:val="ConsPlusNormal"/>
        <w:ind w:firstLine="540"/>
        <w:jc w:val="both"/>
      </w:pPr>
    </w:p>
    <w:p w:rsidR="00B83CB4" w:rsidRDefault="00B83CB4">
      <w:pPr>
        <w:pStyle w:val="ConsPlusNormal"/>
        <w:ind w:firstLine="540"/>
        <w:jc w:val="both"/>
      </w:pPr>
      <w:r>
        <w:t xml:space="preserve">4.2.1. В соответствии с </w:t>
      </w:r>
      <w:hyperlink r:id="rId20" w:history="1">
        <w:r>
          <w:rPr>
            <w:color w:val="0000FF"/>
          </w:rPr>
          <w:t>пунктом 20 статьи 37</w:t>
        </w:r>
      </w:hyperlink>
      <w:r>
        <w:t xml:space="preserve"> Федерального закона, если при проверке подписей будет выявлено, что депутат и (или) глава муниципального образования поддержал более одного кандидата, засчитывается подпись, которая по времени была проставлена раньше.</w:t>
      </w:r>
    </w:p>
    <w:p w:rsidR="00B83CB4" w:rsidRDefault="00B83CB4">
      <w:pPr>
        <w:pStyle w:val="ConsPlusNormal"/>
        <w:ind w:firstLine="540"/>
        <w:jc w:val="both"/>
      </w:pPr>
      <w:r>
        <w:t>Таким образом, если при проведении проверки обнаруживаются подписи лица, поддержавшего выдвижение двух и более кандидатов, подписи, проставленные по времени позднее, не засчитываются.</w:t>
      </w:r>
    </w:p>
    <w:p w:rsidR="00B83CB4" w:rsidRDefault="00B83CB4">
      <w:pPr>
        <w:pStyle w:val="ConsPlusNormal"/>
        <w:ind w:firstLine="540"/>
        <w:jc w:val="both"/>
      </w:pPr>
      <w:r>
        <w:t xml:space="preserve">Если подпись, проставленная ранее, признается недостоверной, засчитывается подпись, </w:t>
      </w:r>
      <w:r>
        <w:lastRenderedPageBreak/>
        <w:t>проставленная ранее оставшихся достоверных подписей данного лица.</w:t>
      </w:r>
    </w:p>
    <w:p w:rsidR="00B83CB4" w:rsidRDefault="00B83CB4">
      <w:pPr>
        <w:pStyle w:val="ConsPlusNormal"/>
        <w:ind w:firstLine="540"/>
        <w:jc w:val="both"/>
      </w:pPr>
      <w:r>
        <w:t>4.2.2. Если при проверке подписей выявляется, что депутат и (или) глава муниципального образования поставили несколько подписей в поддержку одного и того же кандидата, то засчитывается только одна подпись, а остальные подписи данного лица не засчитываются.</w:t>
      </w:r>
    </w:p>
    <w:p w:rsidR="00B83CB4" w:rsidRDefault="00B83CB4">
      <w:pPr>
        <w:pStyle w:val="ConsPlusNormal"/>
        <w:ind w:firstLine="540"/>
        <w:jc w:val="both"/>
      </w:pPr>
      <w:r>
        <w:t>4.2.3. Признание подписи недостоверной возможно только по основаниям, прямо вытекающим из требований федерального законодательства.</w:t>
      </w:r>
    </w:p>
    <w:p w:rsidR="00B83CB4" w:rsidRDefault="00B83CB4">
      <w:pPr>
        <w:pStyle w:val="ConsPlusNormal"/>
        <w:ind w:firstLine="540"/>
        <w:jc w:val="both"/>
      </w:pPr>
      <w:r>
        <w:t xml:space="preserve">4.2.4. С учетом требований </w:t>
      </w:r>
      <w:hyperlink r:id="rId21" w:history="1">
        <w:r>
          <w:rPr>
            <w:color w:val="0000FF"/>
          </w:rPr>
          <w:t>пункта 3 статьи 18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2" w:history="1">
        <w:r>
          <w:rPr>
            <w:color w:val="0000FF"/>
          </w:rPr>
          <w:t>статьи 37</w:t>
        </w:r>
      </w:hyperlink>
      <w:r>
        <w:t xml:space="preserve"> Федерального закона, можно выделить следующие основания, по которым подпись депутата и (или) главы муниципального образования может быть признана недостоверной.</w:t>
      </w:r>
    </w:p>
    <w:p w:rsidR="00B83CB4" w:rsidRDefault="00B83CB4">
      <w:pPr>
        <w:pStyle w:val="ConsPlusNormal"/>
        <w:ind w:firstLine="540"/>
        <w:jc w:val="both"/>
      </w:pPr>
      <w:bookmarkStart w:id="4" w:name="P212"/>
      <w:bookmarkEnd w:id="4"/>
      <w:r>
        <w:t>4.2.4.1. Подпись проставлена лицом, не являющимся на момент проставления подписи депутатом и (или) главой муниципального образования, в том числе проставлена лицом, являющимся главой муниципального образования, избранным на сходе граждан, либо собрана с принуждением или за вознаграждение.</w:t>
      </w:r>
    </w:p>
    <w:p w:rsidR="00B83CB4" w:rsidRDefault="00B83CB4">
      <w:pPr>
        <w:pStyle w:val="ConsPlusNormal"/>
        <w:ind w:firstLine="540"/>
        <w:jc w:val="both"/>
      </w:pPr>
      <w:r>
        <w:t>В этом случае подпись признается недостоверной на основании информации соответствующего органа, подписанной уполномоченным должностным лицом, об отсутствии в составе депутатов представительного органа лица, поддержавшего выдвижение кандидата, либо о том, что это лицо не является главой муниципального образования.</w:t>
      </w:r>
    </w:p>
    <w:p w:rsidR="00B83CB4" w:rsidRDefault="00B83CB4">
      <w:pPr>
        <w:pStyle w:val="ConsPlusNormal"/>
        <w:ind w:firstLine="540"/>
        <w:jc w:val="both"/>
      </w:pPr>
      <w:r>
        <w:t>Для установления факта совершения противоправных действий (принуждение или вознаграждение) в отношении лиц, проставлявших свои подписи в поддержку выдвижения кандидата, в комиссии должно иметься решение суда, подтверждающее данный факт.</w:t>
      </w:r>
    </w:p>
    <w:p w:rsidR="00B83CB4" w:rsidRDefault="00B83CB4">
      <w:pPr>
        <w:pStyle w:val="ConsPlusNormal"/>
        <w:ind w:firstLine="540"/>
        <w:jc w:val="both"/>
      </w:pPr>
      <w:r>
        <w:t>4.2.4.2. Если подпись депутата и (или) главы муниципального образования нотариально не засвидетельствована.</w:t>
      </w:r>
    </w:p>
    <w:p w:rsidR="00B83CB4" w:rsidRDefault="00B83CB4">
      <w:pPr>
        <w:pStyle w:val="ConsPlusNormal"/>
        <w:ind w:firstLine="540"/>
        <w:jc w:val="both"/>
      </w:pPr>
      <w:r>
        <w:t xml:space="preserve">Данное основание вытекает из положений </w:t>
      </w:r>
      <w:hyperlink r:id="rId23" w:history="1">
        <w:r>
          <w:rPr>
            <w:color w:val="0000FF"/>
          </w:rPr>
          <w:t>пункта 18 статьи 37</w:t>
        </w:r>
      </w:hyperlink>
      <w:r>
        <w:t xml:space="preserve"> Федерального закона о необходимости нотариального засвидетельствования подлинности подписи на листе поддержки кандидата. При этом в соответствии со </w:t>
      </w:r>
      <w:hyperlink r:id="rId24" w:history="1">
        <w:r>
          <w:rPr>
            <w:color w:val="0000FF"/>
          </w:rPr>
          <w:t>статьей 37</w:t>
        </w:r>
      </w:hyperlink>
      <w:r>
        <w:t xml:space="preserve"> Основ законодательства Российской Федерации о нотариате в случае, если в поселении или расположенном на межселенной территории населенном пункте нет нотариуса,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имеют право свидетельствовать подлинность подписи на документах, в том числе на листах поддержки кандидатов.</w:t>
      </w:r>
    </w:p>
    <w:p w:rsidR="00B83CB4" w:rsidRDefault="00B83CB4">
      <w:pPr>
        <w:pStyle w:val="ConsPlusNormal"/>
        <w:ind w:firstLine="540"/>
        <w:jc w:val="both"/>
      </w:pPr>
      <w:r>
        <w:t xml:space="preserve">Порядок совершения нотариальных действий определен </w:t>
      </w:r>
      <w:hyperlink r:id="rId25" w:history="1">
        <w:r>
          <w:rPr>
            <w:color w:val="0000FF"/>
          </w:rPr>
          <w:t>Основами</w:t>
        </w:r>
      </w:hyperlink>
      <w:r>
        <w:t xml:space="preserve"> законодательства Российской Федерации о нотариате, а в случае засвидетельствования подписи главой местной администрации муниципального образования (специально уполномоченного должностного лица местного самоуправления поселения) - также </w:t>
      </w:r>
      <w:hyperlink r:id="rId26" w:history="1">
        <w:r>
          <w:rPr>
            <w:color w:val="0000FF"/>
          </w:rPr>
          <w:t>Инструкцией</w:t>
        </w:r>
      </w:hyperlink>
      <w:r>
        <w:t xml:space="preserve">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утвержденной приказом Министерства юстиции Российской Федерации от 27 декабря 2007 года N 256 (с последующими изменениями).</w:t>
      </w:r>
    </w:p>
    <w:p w:rsidR="00B83CB4" w:rsidRDefault="00B83CB4">
      <w:pPr>
        <w:pStyle w:val="ConsPlusNormal"/>
        <w:ind w:firstLine="540"/>
        <w:jc w:val="both"/>
      </w:pPr>
      <w:r>
        <w:t>Подпись может быть признана недостоверной при обнаружении следующих нарушений законодательства Российской Федерации, допущенных при нотариальном свидетельствовании подписи:</w:t>
      </w:r>
    </w:p>
    <w:p w:rsidR="00B83CB4" w:rsidRDefault="00B83CB4">
      <w:pPr>
        <w:pStyle w:val="ConsPlusNormal"/>
        <w:ind w:firstLine="540"/>
        <w:jc w:val="both"/>
      </w:pPr>
      <w:r>
        <w:t>отсутствие в удостоверительной надписи, выполненной на листе поддержки кандидата, номера, за которым свидетельствование подлинности подписи зарегистрировано в реестре для регистрации нотариальных действий;</w:t>
      </w:r>
    </w:p>
    <w:p w:rsidR="00B83CB4" w:rsidRDefault="00B83CB4">
      <w:pPr>
        <w:pStyle w:val="ConsPlusNormal"/>
        <w:ind w:firstLine="540"/>
        <w:jc w:val="both"/>
      </w:pPr>
      <w:r>
        <w:t>отсутствие оттиска гербовой печати и (или) подписи нотариуса или должностного лица местного самоуправления на листе поддержки кандидата;</w:t>
      </w:r>
    </w:p>
    <w:p w:rsidR="00B83CB4" w:rsidRDefault="00B83CB4">
      <w:pPr>
        <w:pStyle w:val="ConsPlusNormal"/>
        <w:ind w:firstLine="540"/>
        <w:jc w:val="both"/>
      </w:pPr>
      <w:r>
        <w:t>отсутствие в удостоверительной надписи записи о том, что личность обратившегося за совершением нотариального действия установлена или не указаны полностью фамилия, имя и отчество (при его наличии) лица, подлинность подписи которого свидетельствуется.</w:t>
      </w:r>
    </w:p>
    <w:p w:rsidR="00B83CB4" w:rsidRDefault="00B83CB4">
      <w:pPr>
        <w:pStyle w:val="ConsPlusNormal"/>
        <w:ind w:firstLine="540"/>
        <w:jc w:val="both"/>
      </w:pPr>
      <w:r>
        <w:t xml:space="preserve">В иных случаях нарушения порядка нотариального свидетельствования подписи она может быть признана недостоверной на основании документа нотариуса (нотариальной палаты), </w:t>
      </w:r>
      <w:r>
        <w:lastRenderedPageBreak/>
        <w:t>подтверждающего, что такое нотариальное действие не совершалось.</w:t>
      </w:r>
    </w:p>
    <w:p w:rsidR="00B83CB4" w:rsidRDefault="00B83CB4">
      <w:pPr>
        <w:pStyle w:val="ConsPlusNormal"/>
        <w:ind w:firstLine="540"/>
        <w:jc w:val="both"/>
      </w:pPr>
      <w:r>
        <w:t xml:space="preserve">4.2.4.3. Если в листе поддержки кандидата не указаны сведения, требуемые в соответствии с Федеральным </w:t>
      </w:r>
      <w:hyperlink r:id="rId27" w:history="1">
        <w:r>
          <w:rPr>
            <w:color w:val="0000FF"/>
          </w:rPr>
          <w:t>законом</w:t>
        </w:r>
      </w:hyperlink>
      <w:r>
        <w:t>, соответствующим законом субъекта Российской Федерации.</w:t>
      </w:r>
    </w:p>
    <w:p w:rsidR="00B83CB4" w:rsidRDefault="00B83CB4">
      <w:pPr>
        <w:pStyle w:val="ConsPlusNormal"/>
        <w:ind w:firstLine="540"/>
        <w:jc w:val="both"/>
      </w:pPr>
      <w:r>
        <w:t xml:space="preserve">Сведения, которые необходимо указать в листе поддержки кандидата, установлены </w:t>
      </w:r>
      <w:hyperlink r:id="rId28" w:history="1">
        <w:r>
          <w:rPr>
            <w:color w:val="0000FF"/>
          </w:rPr>
          <w:t>пунктом 18 статьи 37</w:t>
        </w:r>
      </w:hyperlink>
      <w:r>
        <w:t xml:space="preserve"> Федерального закона и соответствующими статьями закона субъекта Российской Федерации, а форма листа поддержки устанавливается приложением к закону субъекта Российской Федерации.</w:t>
      </w:r>
    </w:p>
    <w:p w:rsidR="00B83CB4" w:rsidRDefault="00B83CB4">
      <w:pPr>
        <w:pStyle w:val="ConsPlusNormal"/>
        <w:ind w:firstLine="540"/>
        <w:jc w:val="both"/>
      </w:pPr>
      <w:r>
        <w:t>4.2.4.4. Подпись поставлена до выдвижения кандидата либо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w:t>
      </w:r>
    </w:p>
    <w:p w:rsidR="00B83CB4" w:rsidRDefault="00B83CB4">
      <w:pPr>
        <w:pStyle w:val="ConsPlusNormal"/>
        <w:ind w:firstLine="540"/>
        <w:jc w:val="both"/>
      </w:pPr>
      <w:r>
        <w:t xml:space="preserve">Данное основание корреспондирует требованию </w:t>
      </w:r>
      <w:hyperlink r:id="rId29" w:history="1">
        <w:r>
          <w:rPr>
            <w:color w:val="0000FF"/>
          </w:rPr>
          <w:t>пункта 17 статьи 37</w:t>
        </w:r>
      </w:hyperlink>
      <w:r>
        <w:t xml:space="preserve"> Федерального закона, определяющего период выдвижения кандидата на должность высшего должностного лица субъекта Российской Федерации.</w:t>
      </w:r>
    </w:p>
    <w:p w:rsidR="00B83CB4" w:rsidRDefault="00B83CB4">
      <w:pPr>
        <w:pStyle w:val="ConsPlusNormal"/>
        <w:ind w:firstLine="540"/>
        <w:jc w:val="both"/>
      </w:pPr>
      <w:r>
        <w:t>4.2.4.5. Если какое-либо из указанных в листе поддержки кандидата сведений о кандидате, депутате и (или) главе муниципального образования, подписавших лист поддержки кандидата, не соответствует действительности и этот недостаток не восполнен в порядке опроса депутата и (или) главы муниципального образования.</w:t>
      </w:r>
    </w:p>
    <w:p w:rsidR="00B83CB4" w:rsidRDefault="00B83CB4">
      <w:pPr>
        <w:pStyle w:val="ConsPlusNormal"/>
        <w:ind w:firstLine="540"/>
        <w:jc w:val="both"/>
      </w:pPr>
      <w:r>
        <w:t>4.2.4.6. Если сведения о кандидате, депутате и (или) главе муниципального образования либо дата и (или) время проставления подписи содержат исправления и этот недостаток не восполнен в порядке опроса депутата и (или) главы муниципального образования.</w:t>
      </w:r>
    </w:p>
    <w:p w:rsidR="00B83CB4" w:rsidRDefault="00B83CB4">
      <w:pPr>
        <w:pStyle w:val="ConsPlusNormal"/>
        <w:ind w:firstLine="540"/>
        <w:jc w:val="both"/>
      </w:pPr>
    </w:p>
    <w:p w:rsidR="00B83CB4" w:rsidRDefault="00B83CB4">
      <w:pPr>
        <w:pStyle w:val="ConsPlusNormal"/>
        <w:ind w:firstLine="540"/>
        <w:jc w:val="both"/>
      </w:pPr>
      <w:r>
        <w:t>4.3. Оформление итогов проверки достоверности подписей депутатов и (или) глав муниципальных образований</w:t>
      </w:r>
    </w:p>
    <w:p w:rsidR="00B83CB4" w:rsidRDefault="00B83CB4">
      <w:pPr>
        <w:pStyle w:val="ConsPlusNormal"/>
        <w:ind w:firstLine="540"/>
        <w:jc w:val="both"/>
      </w:pPr>
    </w:p>
    <w:p w:rsidR="00B83CB4" w:rsidRDefault="00B83CB4">
      <w:pPr>
        <w:pStyle w:val="ConsPlusNormal"/>
        <w:ind w:firstLine="540"/>
        <w:jc w:val="both"/>
      </w:pPr>
      <w:r>
        <w:t>4.3.1. Результаты проверки достоверности подписей депутатов и (или) глав муниципальных образований заносятся членом рабочей группы в ведомость проверки подписей, в которой указываются номера папки, листа поддержки кандидата, фамилия, имя, отчество лица, чья подпись признана недостоверной, основания (причины) признания подписей недостоверными, ссылка на норму закона, предусматривающую данные основания (причины).</w:t>
      </w:r>
    </w:p>
    <w:p w:rsidR="00B83CB4" w:rsidRDefault="00B83CB4">
      <w:pPr>
        <w:pStyle w:val="ConsPlusNormal"/>
        <w:ind w:firstLine="540"/>
        <w:jc w:val="both"/>
      </w:pPr>
      <w:r>
        <w:t>Ведомость проверки подписей должна составляться по каждому кандидату. Ведомость проверки подписей в обязательном порядке подписывается составившим ее членом (членами) рабочей группы.</w:t>
      </w:r>
    </w:p>
    <w:p w:rsidR="00B83CB4" w:rsidRDefault="00B83CB4">
      <w:pPr>
        <w:pStyle w:val="ConsPlusNormal"/>
        <w:ind w:firstLine="540"/>
        <w:jc w:val="both"/>
      </w:pPr>
      <w:r>
        <w:t>Ведомость проверки подписей может быть одностраничной или многостраничной. Если ведомость проверки подписей составляется на нескольких листах, то листы ведомости нумеруются и каждый лист ведомости проверки подписей подписывается членом (членами) рабочей группы.</w:t>
      </w:r>
    </w:p>
    <w:p w:rsidR="00B83CB4" w:rsidRDefault="00B83CB4">
      <w:pPr>
        <w:pStyle w:val="ConsPlusNormal"/>
        <w:ind w:firstLine="540"/>
        <w:jc w:val="both"/>
      </w:pPr>
      <w:r>
        <w:t>Форму ведомости проверки подписей необходимо утвердить решением избирательной комиссии субъекта Российской Федерации.</w:t>
      </w:r>
    </w:p>
    <w:p w:rsidR="00B83CB4" w:rsidRDefault="00B83CB4">
      <w:pPr>
        <w:pStyle w:val="ConsPlusNormal"/>
        <w:ind w:firstLine="540"/>
        <w:jc w:val="both"/>
      </w:pPr>
      <w:r>
        <w:t>4.3.2. В случае необходимости к ведомости проверки подписей могут прилагаться официальные документы, на основании которых соответствующие подписи были признаны недостоверными.</w:t>
      </w:r>
    </w:p>
    <w:p w:rsidR="00B83CB4" w:rsidRDefault="00B83CB4">
      <w:pPr>
        <w:pStyle w:val="ConsPlusNormal"/>
        <w:ind w:firstLine="540"/>
        <w:jc w:val="both"/>
      </w:pPr>
      <w:r>
        <w:t>4.3.3. По окончании проверки достоверности подписей депутатов и (или) глав муниципальных образований по каждому кандидату составляется итоговый протокол, который подписывается руководителем рабочей группы и представляется в избирательную комиссию субъекта Российской Федерации для принятия решения. В протоколе указывается количество заявленных, количество представленных листов поддержки кандидата, а также количество подписей, проставленных в листах поддержки кандидата, признанных недостоверными и не засчитанными, с указанием оснований признания их таковыми.</w:t>
      </w:r>
    </w:p>
    <w:p w:rsidR="00B83CB4" w:rsidRDefault="00B83CB4">
      <w:pPr>
        <w:pStyle w:val="ConsPlusNormal"/>
        <w:ind w:firstLine="540"/>
        <w:jc w:val="both"/>
      </w:pPr>
      <w:r>
        <w:t>4.3.4. Итоговый протокол проверки листов поддержки по каждому из кандидатов формируется на основании информации, содержащейся в ведомости проверки. В итоговом протоколе указываются дата и время его подписания, а также дата и время получения его копии кандидатом либо его доверенным лицом.</w:t>
      </w:r>
    </w:p>
    <w:p w:rsidR="00B83CB4" w:rsidRDefault="00B83CB4">
      <w:pPr>
        <w:pStyle w:val="ConsPlusNormal"/>
        <w:ind w:firstLine="540"/>
        <w:jc w:val="both"/>
      </w:pPr>
      <w:r>
        <w:t xml:space="preserve">4.3.5. Протокол прилагается к решению избирательной комиссии субъекта Российской </w:t>
      </w:r>
      <w:r>
        <w:lastRenderedPageBreak/>
        <w:t>Федерации. Копия протокола передается кандидату не менее чем за три дня до дня заседания избирательной комиссии субъекта Российской Федерации, на котором должен рассматриваться вопрос о регистрации кандидата. Кандидат вправе получить в избирательной комиссии субъекта Российской Федерации одновременно с копией протокола заверенную руководителем рабочей группы ведомость проверки, в которой перечисляются основания (причины) признания подписей недостоверными,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B83CB4" w:rsidRDefault="00B83CB4">
      <w:pPr>
        <w:pStyle w:val="ConsPlusNormal"/>
        <w:ind w:firstLine="540"/>
        <w:jc w:val="both"/>
      </w:pPr>
      <w:r>
        <w:t xml:space="preserve">4.3.6. Повторная проверка достоверности подписей депутатов и (или) глав после принятия решения о регистрации либо об отказе в регистрации кандидата может быть осуществлена только судом или Центральной избирательной комиссией Российской Федерации в соответствии с </w:t>
      </w:r>
      <w:hyperlink r:id="rId30" w:history="1">
        <w:r>
          <w:rPr>
            <w:color w:val="0000FF"/>
          </w:rPr>
          <w:t>пунктом 6 статьи 76</w:t>
        </w:r>
      </w:hyperlink>
      <w:r>
        <w:t xml:space="preserve"> Федерального закона.</w:t>
      </w:r>
    </w:p>
    <w:p w:rsidR="00B83CB4" w:rsidRDefault="00B83CB4">
      <w:pPr>
        <w:pStyle w:val="ConsPlusNormal"/>
        <w:ind w:firstLine="540"/>
        <w:jc w:val="both"/>
      </w:pPr>
      <w:r>
        <w:t>4.3.7. В решении избирательной комиссии субъекта Российской Федерации о регистрации (отказе в регистрации) кандидата указываются содержащиеся в итоговом протоколе данные о количестве представленных кандидатом подписей, количестве проверенных, признанных недостоверными и не засчитанных подписей.</w:t>
      </w:r>
    </w:p>
    <w:p w:rsidR="00B83CB4" w:rsidRDefault="00B83CB4">
      <w:pPr>
        <w:pStyle w:val="ConsPlusNormal"/>
        <w:ind w:firstLine="540"/>
        <w:jc w:val="both"/>
      </w:pPr>
    </w:p>
    <w:p w:rsidR="00B83CB4" w:rsidRDefault="00B83CB4">
      <w:pPr>
        <w:pStyle w:val="ConsPlusNormal"/>
        <w:ind w:firstLine="540"/>
        <w:jc w:val="both"/>
      </w:pPr>
      <w:r>
        <w:t>5. Хранение листов поддержки кандидатов и иных связанных с ними документов</w:t>
      </w:r>
    </w:p>
    <w:p w:rsidR="00B83CB4" w:rsidRDefault="00B83CB4">
      <w:pPr>
        <w:pStyle w:val="ConsPlusNormal"/>
        <w:ind w:firstLine="540"/>
        <w:jc w:val="both"/>
      </w:pPr>
    </w:p>
    <w:p w:rsidR="00B83CB4" w:rsidRDefault="00B83CB4">
      <w:pPr>
        <w:pStyle w:val="ConsPlusNormal"/>
        <w:ind w:firstLine="540"/>
        <w:jc w:val="both"/>
      </w:pPr>
      <w:r>
        <w:t>5.1. Листы поддержки кандидатов хранятся в помещении избирательной комиссии субъекта Российской Федерации в сейфах, металлических шкафах и иным способом, исключающим возможность их утраты и (или) подмены.</w:t>
      </w:r>
    </w:p>
    <w:p w:rsidR="00B83CB4" w:rsidRDefault="00B83CB4">
      <w:pPr>
        <w:pStyle w:val="ConsPlusNormal"/>
        <w:ind w:firstLine="540"/>
        <w:jc w:val="both"/>
      </w:pPr>
      <w:r>
        <w:t>5.2. Документы подлежат хранению в порядке и в течение сроков, установленных законом субъекта Российской Федерации, нормативными актами избирательной комиссии субъекта Российской Федерации.</w:t>
      </w:r>
    </w:p>
    <w:p w:rsidR="00B83CB4" w:rsidRDefault="00B83CB4">
      <w:pPr>
        <w:pStyle w:val="ConsPlusNormal"/>
        <w:ind w:firstLine="540"/>
        <w:jc w:val="both"/>
      </w:pPr>
      <w:r>
        <w:t>5.3. По истечении установленных сроков хранения они уничтожаются по акту в установленном порядке (при условии отсутствия рассматриваемых в судебном порядке споров).</w:t>
      </w:r>
    </w:p>
    <w:p w:rsidR="00B83CB4" w:rsidRDefault="00B83CB4">
      <w:pPr>
        <w:sectPr w:rsidR="00B83CB4" w:rsidSect="003274B6">
          <w:pgSz w:w="11906" w:h="16838"/>
          <w:pgMar w:top="1134" w:right="850" w:bottom="1134" w:left="1701" w:header="708" w:footer="708" w:gutter="0"/>
          <w:cols w:space="708"/>
          <w:docGrid w:linePitch="360"/>
        </w:sectPr>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jc w:val="right"/>
      </w:pPr>
      <w:r>
        <w:t>Приложение N 1</w:t>
      </w:r>
    </w:p>
    <w:p w:rsidR="00B83CB4" w:rsidRDefault="00B83CB4">
      <w:pPr>
        <w:pStyle w:val="ConsPlusNormal"/>
        <w:jc w:val="right"/>
      </w:pPr>
      <w:r>
        <w:t>к Методическим рекомендациям</w:t>
      </w:r>
    </w:p>
    <w:p w:rsidR="00B83CB4" w:rsidRDefault="00B83CB4">
      <w:pPr>
        <w:pStyle w:val="ConsPlusNormal"/>
        <w:jc w:val="right"/>
      </w:pPr>
      <w:r>
        <w:t>по приему листов поддержки</w:t>
      </w:r>
    </w:p>
    <w:p w:rsidR="00B83CB4" w:rsidRDefault="00B83CB4">
      <w:pPr>
        <w:pStyle w:val="ConsPlusNormal"/>
        <w:jc w:val="right"/>
      </w:pPr>
      <w:r>
        <w:t>кандидатов на должность высшего</w:t>
      </w:r>
    </w:p>
    <w:p w:rsidR="00B83CB4" w:rsidRDefault="00B83CB4">
      <w:pPr>
        <w:pStyle w:val="ConsPlusNormal"/>
        <w:jc w:val="right"/>
      </w:pPr>
      <w:r>
        <w:t>должностного лица субъекта</w:t>
      </w:r>
    </w:p>
    <w:p w:rsidR="00B83CB4" w:rsidRDefault="00B83CB4">
      <w:pPr>
        <w:pStyle w:val="ConsPlusNormal"/>
        <w:jc w:val="right"/>
      </w:pPr>
      <w:r>
        <w:t>Российской Федерации (руководителя</w:t>
      </w:r>
    </w:p>
    <w:p w:rsidR="00B83CB4" w:rsidRDefault="00B83CB4">
      <w:pPr>
        <w:pStyle w:val="ConsPlusNormal"/>
        <w:jc w:val="right"/>
      </w:pPr>
      <w:r>
        <w:t>высшего исполнительного органа</w:t>
      </w:r>
    </w:p>
    <w:p w:rsidR="00B83CB4" w:rsidRDefault="00B83CB4">
      <w:pPr>
        <w:pStyle w:val="ConsPlusNormal"/>
        <w:jc w:val="right"/>
      </w:pPr>
      <w:r>
        <w:t>государственной власти субъекта</w:t>
      </w:r>
    </w:p>
    <w:p w:rsidR="00B83CB4" w:rsidRDefault="00B83CB4">
      <w:pPr>
        <w:pStyle w:val="ConsPlusNormal"/>
        <w:jc w:val="right"/>
      </w:pPr>
      <w:r>
        <w:t>Российской Федерации) и проверке</w:t>
      </w:r>
    </w:p>
    <w:p w:rsidR="00B83CB4" w:rsidRDefault="00B83CB4">
      <w:pPr>
        <w:pStyle w:val="ConsPlusNormal"/>
        <w:jc w:val="right"/>
      </w:pPr>
      <w:r>
        <w:t>достоверности подписей депутатов</w:t>
      </w:r>
    </w:p>
    <w:p w:rsidR="00B83CB4" w:rsidRDefault="00B83CB4">
      <w:pPr>
        <w:pStyle w:val="ConsPlusNormal"/>
        <w:jc w:val="right"/>
      </w:pPr>
      <w:r>
        <w:t>представительных органов муниципальных</w:t>
      </w:r>
    </w:p>
    <w:p w:rsidR="00B83CB4" w:rsidRDefault="00B83CB4">
      <w:pPr>
        <w:pStyle w:val="ConsPlusNormal"/>
        <w:jc w:val="right"/>
      </w:pPr>
      <w:r>
        <w:t>образований и (или) избранных</w:t>
      </w:r>
    </w:p>
    <w:p w:rsidR="00B83CB4" w:rsidRDefault="00B83CB4">
      <w:pPr>
        <w:pStyle w:val="ConsPlusNormal"/>
        <w:jc w:val="right"/>
      </w:pPr>
      <w:r>
        <w:t>на муниципальных выборах глав</w:t>
      </w:r>
    </w:p>
    <w:p w:rsidR="00B83CB4" w:rsidRDefault="00B83CB4">
      <w:pPr>
        <w:pStyle w:val="ConsPlusNormal"/>
        <w:jc w:val="right"/>
      </w:pPr>
      <w:r>
        <w:t>муниципальных образований</w:t>
      </w:r>
    </w:p>
    <w:p w:rsidR="00B83CB4" w:rsidRDefault="00B83CB4">
      <w:pPr>
        <w:pStyle w:val="ConsPlusNormal"/>
        <w:ind w:firstLine="540"/>
        <w:jc w:val="both"/>
      </w:pPr>
    </w:p>
    <w:p w:rsidR="00B83CB4" w:rsidRDefault="00B83CB4">
      <w:pPr>
        <w:pStyle w:val="ConsPlusNormal"/>
        <w:jc w:val="center"/>
      </w:pPr>
      <w:bookmarkStart w:id="5" w:name="P268"/>
      <w:bookmarkEnd w:id="5"/>
      <w:r>
        <w:t>Расчет</w:t>
      </w:r>
    </w:p>
    <w:p w:rsidR="00B83CB4" w:rsidRDefault="00B83CB4">
      <w:pPr>
        <w:pStyle w:val="ConsPlusNormal"/>
        <w:jc w:val="center"/>
      </w:pPr>
      <w:r>
        <w:t>количества подписей депутатов представительных органов</w:t>
      </w:r>
    </w:p>
    <w:p w:rsidR="00B83CB4" w:rsidRDefault="00B83CB4">
      <w:pPr>
        <w:pStyle w:val="ConsPlusNormal"/>
        <w:jc w:val="center"/>
      </w:pPr>
      <w:r>
        <w:t>муниципальных образований и (или) глав муниципальных</w:t>
      </w:r>
    </w:p>
    <w:p w:rsidR="00B83CB4" w:rsidRDefault="00B83CB4">
      <w:pPr>
        <w:pStyle w:val="ConsPlusNormal"/>
        <w:jc w:val="center"/>
      </w:pPr>
      <w:r>
        <w:t>образований, избранных на муниципальных выборах,</w:t>
      </w:r>
    </w:p>
    <w:p w:rsidR="00B83CB4" w:rsidRDefault="00B83CB4">
      <w:pPr>
        <w:pStyle w:val="ConsPlusNormal"/>
        <w:jc w:val="center"/>
      </w:pPr>
      <w:r>
        <w:t>необходимых для поддержки выдвижения кандидата</w:t>
      </w:r>
    </w:p>
    <w:p w:rsidR="00B83CB4" w:rsidRDefault="00B83CB4">
      <w:pPr>
        <w:pStyle w:val="ConsPlusNormal"/>
        <w:jc w:val="center"/>
      </w:pPr>
      <w:r>
        <w:t>на должность высшего должностного лица</w:t>
      </w:r>
    </w:p>
    <w:p w:rsidR="00B83CB4" w:rsidRDefault="00B83CB4">
      <w:pPr>
        <w:pStyle w:val="ConsPlusNormal"/>
        <w:jc w:val="center"/>
      </w:pPr>
      <w:r>
        <w:t>субъекта Российской Федерации</w:t>
      </w:r>
    </w:p>
    <w:p w:rsidR="00B83CB4" w:rsidRDefault="00B83CB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A0"/>
      </w:tblPr>
      <w:tblGrid>
        <w:gridCol w:w="1344"/>
        <w:gridCol w:w="576"/>
        <w:gridCol w:w="576"/>
        <w:gridCol w:w="672"/>
        <w:gridCol w:w="576"/>
        <w:gridCol w:w="576"/>
        <w:gridCol w:w="672"/>
        <w:gridCol w:w="1152"/>
        <w:gridCol w:w="1248"/>
        <w:gridCol w:w="1248"/>
        <w:gridCol w:w="864"/>
        <w:gridCol w:w="1152"/>
        <w:gridCol w:w="1056"/>
        <w:gridCol w:w="960"/>
        <w:gridCol w:w="1152"/>
        <w:gridCol w:w="672"/>
        <w:gridCol w:w="1056"/>
        <w:gridCol w:w="960"/>
        <w:gridCol w:w="1056"/>
        <w:gridCol w:w="1152"/>
      </w:tblGrid>
      <w:tr w:rsidR="00B83CB4" w:rsidRPr="007A66C0">
        <w:trPr>
          <w:trHeight w:val="160"/>
        </w:trPr>
        <w:tc>
          <w:tcPr>
            <w:tcW w:w="1344"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t>Наименование</w:t>
            </w:r>
          </w:p>
          <w:p w:rsidR="00B83CB4" w:rsidRDefault="00B83CB4">
            <w:pPr>
              <w:pStyle w:val="ConsPlusNonformat"/>
              <w:jc w:val="both"/>
            </w:pPr>
            <w:r>
              <w:rPr>
                <w:sz w:val="16"/>
              </w:rPr>
              <w:t xml:space="preserve">  субъекта  </w:t>
            </w:r>
          </w:p>
          <w:p w:rsidR="00B83CB4" w:rsidRDefault="00B83CB4">
            <w:pPr>
              <w:pStyle w:val="ConsPlusNonformat"/>
              <w:jc w:val="both"/>
            </w:pPr>
            <w:r>
              <w:rPr>
                <w:sz w:val="16"/>
              </w:rPr>
              <w:t xml:space="preserve"> Российской </w:t>
            </w:r>
          </w:p>
          <w:p w:rsidR="00B83CB4" w:rsidRDefault="00B83CB4">
            <w:pPr>
              <w:pStyle w:val="ConsPlusNonformat"/>
              <w:jc w:val="both"/>
            </w:pPr>
            <w:r>
              <w:rPr>
                <w:sz w:val="16"/>
              </w:rPr>
              <w:t xml:space="preserve"> Федерации  </w:t>
            </w:r>
          </w:p>
        </w:tc>
        <w:tc>
          <w:tcPr>
            <w:tcW w:w="3648" w:type="dxa"/>
            <w:gridSpan w:val="6"/>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Количество депутатов      </w:t>
            </w:r>
          </w:p>
          <w:p w:rsidR="00B83CB4" w:rsidRDefault="00B83CB4">
            <w:pPr>
              <w:pStyle w:val="ConsPlusNonformat"/>
              <w:jc w:val="both"/>
            </w:pPr>
            <w:r>
              <w:rPr>
                <w:sz w:val="16"/>
              </w:rPr>
              <w:t xml:space="preserve">   представительных органов,   </w:t>
            </w:r>
          </w:p>
          <w:p w:rsidR="00B83CB4" w:rsidRDefault="00B83CB4">
            <w:pPr>
              <w:pStyle w:val="ConsPlusNonformat"/>
              <w:jc w:val="both"/>
            </w:pPr>
            <w:r>
              <w:rPr>
                <w:sz w:val="16"/>
              </w:rPr>
              <w:t xml:space="preserve">    установленное уставами     </w:t>
            </w:r>
          </w:p>
          <w:p w:rsidR="00B83CB4" w:rsidRDefault="00B83CB4">
            <w:pPr>
              <w:pStyle w:val="ConsPlusNonformat"/>
              <w:jc w:val="both"/>
            </w:pPr>
            <w:r>
              <w:rPr>
                <w:sz w:val="16"/>
              </w:rPr>
              <w:t xml:space="preserve"> муниципальных образований, и  </w:t>
            </w:r>
          </w:p>
          <w:p w:rsidR="00B83CB4" w:rsidRDefault="00B83CB4">
            <w:pPr>
              <w:pStyle w:val="ConsPlusNonformat"/>
              <w:jc w:val="both"/>
            </w:pPr>
            <w:r>
              <w:rPr>
                <w:sz w:val="16"/>
              </w:rPr>
              <w:t xml:space="preserve">действующих глав муниципальных </w:t>
            </w:r>
          </w:p>
          <w:p w:rsidR="00B83CB4" w:rsidRDefault="00B83CB4">
            <w:pPr>
              <w:pStyle w:val="ConsPlusNonformat"/>
              <w:jc w:val="both"/>
            </w:pPr>
            <w:r>
              <w:rPr>
                <w:sz w:val="16"/>
              </w:rPr>
              <w:t xml:space="preserve">   образований, избранных на   </w:t>
            </w:r>
          </w:p>
          <w:p w:rsidR="00B83CB4" w:rsidRDefault="00B83CB4">
            <w:pPr>
              <w:pStyle w:val="ConsPlusNonformat"/>
              <w:jc w:val="both"/>
            </w:pPr>
            <w:r>
              <w:rPr>
                <w:sz w:val="16"/>
              </w:rPr>
              <w:t xml:space="preserve">   муниципальных выборах </w:t>
            </w:r>
            <w:hyperlink w:anchor="P304" w:history="1">
              <w:r>
                <w:rPr>
                  <w:color w:val="0000FF"/>
                  <w:sz w:val="16"/>
                </w:rPr>
                <w:t>&lt;*&gt;</w:t>
              </w:r>
            </w:hyperlink>
          </w:p>
        </w:tc>
        <w:tc>
          <w:tcPr>
            <w:tcW w:w="1152"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Установ-  </w:t>
            </w:r>
          </w:p>
          <w:p w:rsidR="00B83CB4" w:rsidRDefault="00B83CB4">
            <w:pPr>
              <w:pStyle w:val="ConsPlusNonformat"/>
              <w:jc w:val="both"/>
            </w:pPr>
            <w:r>
              <w:rPr>
                <w:sz w:val="16"/>
              </w:rPr>
              <w:t xml:space="preserve">ленный    </w:t>
            </w:r>
          </w:p>
          <w:p w:rsidR="00B83CB4" w:rsidRDefault="00B83CB4">
            <w:pPr>
              <w:pStyle w:val="ConsPlusNonformat"/>
              <w:jc w:val="both"/>
            </w:pPr>
            <w:r>
              <w:rPr>
                <w:sz w:val="16"/>
              </w:rPr>
              <w:t xml:space="preserve">законом   </w:t>
            </w:r>
          </w:p>
          <w:p w:rsidR="00B83CB4" w:rsidRDefault="00B83CB4">
            <w:pPr>
              <w:pStyle w:val="ConsPlusNonformat"/>
              <w:jc w:val="both"/>
            </w:pPr>
            <w:r>
              <w:rPr>
                <w:sz w:val="16"/>
              </w:rPr>
              <w:t xml:space="preserve">субъекта  </w:t>
            </w:r>
          </w:p>
          <w:p w:rsidR="00B83CB4" w:rsidRDefault="00B83CB4">
            <w:pPr>
              <w:pStyle w:val="ConsPlusNonformat"/>
              <w:jc w:val="both"/>
            </w:pPr>
            <w:r>
              <w:rPr>
                <w:sz w:val="16"/>
              </w:rPr>
              <w:t>Российской</w:t>
            </w:r>
          </w:p>
          <w:p w:rsidR="00B83CB4" w:rsidRDefault="00B83CB4">
            <w:pPr>
              <w:pStyle w:val="ConsPlusNonformat"/>
              <w:jc w:val="both"/>
            </w:pPr>
            <w:r>
              <w:rPr>
                <w:sz w:val="16"/>
              </w:rPr>
              <w:t xml:space="preserve">Федерации </w:t>
            </w:r>
          </w:p>
          <w:p w:rsidR="00B83CB4" w:rsidRDefault="00B83CB4">
            <w:pPr>
              <w:pStyle w:val="ConsPlusNonformat"/>
              <w:jc w:val="both"/>
            </w:pPr>
            <w:r>
              <w:rPr>
                <w:sz w:val="16"/>
              </w:rPr>
              <w:t xml:space="preserve">процент   </w:t>
            </w:r>
          </w:p>
          <w:p w:rsidR="00B83CB4" w:rsidRDefault="00B83CB4">
            <w:pPr>
              <w:pStyle w:val="ConsPlusNonformat"/>
              <w:jc w:val="both"/>
            </w:pPr>
            <w:r>
              <w:rPr>
                <w:sz w:val="16"/>
              </w:rPr>
              <w:t xml:space="preserve">поддержки </w:t>
            </w:r>
          </w:p>
          <w:p w:rsidR="00B83CB4" w:rsidRDefault="00B83CB4">
            <w:pPr>
              <w:pStyle w:val="ConsPlusNonformat"/>
              <w:jc w:val="both"/>
            </w:pPr>
            <w:r>
              <w:rPr>
                <w:sz w:val="16"/>
              </w:rPr>
              <w:lastRenderedPageBreak/>
              <w:t xml:space="preserve">от общего </w:t>
            </w:r>
          </w:p>
          <w:p w:rsidR="00B83CB4" w:rsidRDefault="00B83CB4">
            <w:pPr>
              <w:pStyle w:val="ConsPlusNonformat"/>
              <w:jc w:val="both"/>
            </w:pPr>
            <w:r>
              <w:rPr>
                <w:sz w:val="16"/>
              </w:rPr>
              <w:t>количества</w:t>
            </w:r>
          </w:p>
          <w:p w:rsidR="00B83CB4" w:rsidRDefault="00B83CB4">
            <w:pPr>
              <w:pStyle w:val="ConsPlusNonformat"/>
              <w:jc w:val="both"/>
            </w:pPr>
            <w:r>
              <w:rPr>
                <w:sz w:val="16"/>
              </w:rPr>
              <w:t xml:space="preserve">депутатов </w:t>
            </w:r>
          </w:p>
          <w:p w:rsidR="00B83CB4" w:rsidRDefault="00B83CB4">
            <w:pPr>
              <w:pStyle w:val="ConsPlusNonformat"/>
              <w:jc w:val="both"/>
            </w:pPr>
            <w:r>
              <w:rPr>
                <w:sz w:val="16"/>
              </w:rPr>
              <w:t xml:space="preserve">и (или)   </w:t>
            </w:r>
          </w:p>
          <w:p w:rsidR="00B83CB4" w:rsidRDefault="00B83CB4">
            <w:pPr>
              <w:pStyle w:val="ConsPlusNonformat"/>
              <w:jc w:val="both"/>
            </w:pPr>
            <w:r>
              <w:rPr>
                <w:sz w:val="16"/>
              </w:rPr>
              <w:t xml:space="preserve">глав му-  </w:t>
            </w:r>
          </w:p>
          <w:p w:rsidR="00B83CB4" w:rsidRDefault="00B83CB4">
            <w:pPr>
              <w:pStyle w:val="ConsPlusNonformat"/>
              <w:jc w:val="both"/>
            </w:pPr>
            <w:r>
              <w:rPr>
                <w:sz w:val="16"/>
              </w:rPr>
              <w:t xml:space="preserve">ниципаль- </w:t>
            </w:r>
          </w:p>
          <w:p w:rsidR="00B83CB4" w:rsidRDefault="00B83CB4">
            <w:pPr>
              <w:pStyle w:val="ConsPlusNonformat"/>
              <w:jc w:val="both"/>
            </w:pPr>
            <w:r>
              <w:rPr>
                <w:sz w:val="16"/>
              </w:rPr>
              <w:t xml:space="preserve">ных обра- </w:t>
            </w:r>
          </w:p>
          <w:p w:rsidR="00B83CB4" w:rsidRDefault="00B83CB4">
            <w:pPr>
              <w:pStyle w:val="ConsPlusNonformat"/>
              <w:jc w:val="both"/>
            </w:pPr>
            <w:r>
              <w:rPr>
                <w:sz w:val="16"/>
              </w:rPr>
              <w:t xml:space="preserve">зований   </w:t>
            </w:r>
          </w:p>
        </w:tc>
        <w:tc>
          <w:tcPr>
            <w:tcW w:w="1248"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Число      </w:t>
            </w:r>
          </w:p>
          <w:p w:rsidR="00B83CB4" w:rsidRDefault="00B83CB4">
            <w:pPr>
              <w:pStyle w:val="ConsPlusNonformat"/>
              <w:jc w:val="both"/>
            </w:pPr>
            <w:r>
              <w:rPr>
                <w:sz w:val="16"/>
              </w:rPr>
              <w:t xml:space="preserve">подписей   </w:t>
            </w:r>
          </w:p>
          <w:p w:rsidR="00B83CB4" w:rsidRDefault="00B83CB4">
            <w:pPr>
              <w:pStyle w:val="ConsPlusNonformat"/>
              <w:jc w:val="both"/>
            </w:pPr>
            <w:r>
              <w:rPr>
                <w:sz w:val="16"/>
              </w:rPr>
              <w:t>депутатов и</w:t>
            </w:r>
          </w:p>
          <w:p w:rsidR="00B83CB4" w:rsidRDefault="00B83CB4">
            <w:pPr>
              <w:pStyle w:val="ConsPlusNonformat"/>
              <w:jc w:val="both"/>
            </w:pPr>
            <w:r>
              <w:rPr>
                <w:sz w:val="16"/>
              </w:rPr>
              <w:t xml:space="preserve">(или) глав </w:t>
            </w:r>
          </w:p>
          <w:p w:rsidR="00B83CB4" w:rsidRDefault="00B83CB4">
            <w:pPr>
              <w:pStyle w:val="ConsPlusNonformat"/>
              <w:jc w:val="both"/>
            </w:pPr>
            <w:r>
              <w:rPr>
                <w:sz w:val="16"/>
              </w:rPr>
              <w:t>муниципаль-</w:t>
            </w:r>
          </w:p>
          <w:p w:rsidR="00B83CB4" w:rsidRDefault="00B83CB4">
            <w:pPr>
              <w:pStyle w:val="ConsPlusNonformat"/>
              <w:jc w:val="both"/>
            </w:pPr>
            <w:r>
              <w:rPr>
                <w:sz w:val="16"/>
              </w:rPr>
              <w:t xml:space="preserve">ных обра-  </w:t>
            </w:r>
          </w:p>
          <w:p w:rsidR="00B83CB4" w:rsidRDefault="00B83CB4">
            <w:pPr>
              <w:pStyle w:val="ConsPlusNonformat"/>
              <w:jc w:val="both"/>
            </w:pPr>
            <w:r>
              <w:rPr>
                <w:sz w:val="16"/>
              </w:rPr>
              <w:t xml:space="preserve">зований в  </w:t>
            </w:r>
          </w:p>
          <w:p w:rsidR="00B83CB4" w:rsidRDefault="00B83CB4">
            <w:pPr>
              <w:pStyle w:val="ConsPlusNonformat"/>
              <w:jc w:val="both"/>
            </w:pPr>
            <w:r>
              <w:rPr>
                <w:sz w:val="16"/>
              </w:rPr>
              <w:t xml:space="preserve">поддержку  </w:t>
            </w:r>
          </w:p>
          <w:p w:rsidR="00B83CB4" w:rsidRDefault="00B83CB4">
            <w:pPr>
              <w:pStyle w:val="ConsPlusNonformat"/>
              <w:jc w:val="both"/>
            </w:pPr>
            <w:r>
              <w:rPr>
                <w:sz w:val="16"/>
              </w:rPr>
              <w:lastRenderedPageBreak/>
              <w:t xml:space="preserve">кандидата  </w:t>
            </w:r>
          </w:p>
          <w:p w:rsidR="00B83CB4" w:rsidRDefault="00B83CB4">
            <w:pPr>
              <w:pStyle w:val="ConsPlusNonformat"/>
              <w:jc w:val="both"/>
            </w:pPr>
            <w:r>
              <w:rPr>
                <w:sz w:val="16"/>
              </w:rPr>
              <w:t xml:space="preserve">(по уста-  </w:t>
            </w:r>
          </w:p>
          <w:p w:rsidR="00B83CB4" w:rsidRDefault="00B83CB4">
            <w:pPr>
              <w:pStyle w:val="ConsPlusNonformat"/>
              <w:jc w:val="both"/>
            </w:pPr>
            <w:r>
              <w:rPr>
                <w:sz w:val="16"/>
              </w:rPr>
              <w:t xml:space="preserve">новленному </w:t>
            </w:r>
          </w:p>
          <w:p w:rsidR="00B83CB4" w:rsidRDefault="00B83CB4">
            <w:pPr>
              <w:pStyle w:val="ConsPlusNonformat"/>
              <w:jc w:val="both"/>
            </w:pPr>
            <w:r>
              <w:rPr>
                <w:sz w:val="16"/>
              </w:rPr>
              <w:t xml:space="preserve">проценту)  </w:t>
            </w:r>
          </w:p>
          <w:p w:rsidR="00B83CB4" w:rsidRDefault="00B83CB4">
            <w:pPr>
              <w:pStyle w:val="ConsPlusNonformat"/>
              <w:jc w:val="both"/>
            </w:pPr>
            <w:hyperlink w:anchor="P305" w:history="1">
              <w:r>
                <w:rPr>
                  <w:color w:val="0000FF"/>
                  <w:sz w:val="16"/>
                </w:rPr>
                <w:t>&lt;**&gt;</w:t>
              </w:r>
            </w:hyperlink>
          </w:p>
        </w:tc>
        <w:tc>
          <w:tcPr>
            <w:tcW w:w="1248"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Превышение </w:t>
            </w:r>
          </w:p>
          <w:p w:rsidR="00B83CB4" w:rsidRDefault="00B83CB4">
            <w:pPr>
              <w:pStyle w:val="ConsPlusNonformat"/>
              <w:jc w:val="both"/>
            </w:pPr>
            <w:r>
              <w:rPr>
                <w:sz w:val="16"/>
              </w:rPr>
              <w:t xml:space="preserve">    над    </w:t>
            </w:r>
          </w:p>
          <w:p w:rsidR="00B83CB4" w:rsidRDefault="00B83CB4">
            <w:pPr>
              <w:pStyle w:val="ConsPlusNonformat"/>
              <w:jc w:val="both"/>
            </w:pPr>
            <w:r>
              <w:rPr>
                <w:sz w:val="16"/>
              </w:rPr>
              <w:t>необходимым</w:t>
            </w:r>
          </w:p>
          <w:p w:rsidR="00B83CB4" w:rsidRDefault="00B83CB4">
            <w:pPr>
              <w:pStyle w:val="ConsPlusNonformat"/>
              <w:jc w:val="both"/>
            </w:pPr>
            <w:r>
              <w:rPr>
                <w:sz w:val="16"/>
              </w:rPr>
              <w:t>количеством</w:t>
            </w:r>
          </w:p>
          <w:p w:rsidR="00B83CB4" w:rsidRDefault="00B83CB4">
            <w:pPr>
              <w:pStyle w:val="ConsPlusNonformat"/>
              <w:jc w:val="both"/>
            </w:pPr>
            <w:r>
              <w:rPr>
                <w:sz w:val="16"/>
              </w:rPr>
              <w:t xml:space="preserve"> подписей  </w:t>
            </w:r>
          </w:p>
          <w:p w:rsidR="00B83CB4" w:rsidRDefault="00B83CB4">
            <w:pPr>
              <w:pStyle w:val="ConsPlusNonformat"/>
              <w:jc w:val="both"/>
            </w:pPr>
            <w:r>
              <w:rPr>
                <w:sz w:val="16"/>
              </w:rPr>
              <w:t xml:space="preserve"> (не более </w:t>
            </w:r>
          </w:p>
          <w:p w:rsidR="00B83CB4" w:rsidRDefault="00B83CB4">
            <w:pPr>
              <w:pStyle w:val="ConsPlusNonformat"/>
              <w:jc w:val="both"/>
            </w:pPr>
            <w:r>
              <w:rPr>
                <w:sz w:val="16"/>
              </w:rPr>
              <w:t>5% (min - 2</w:t>
            </w:r>
          </w:p>
          <w:p w:rsidR="00B83CB4" w:rsidRDefault="00B83CB4">
            <w:pPr>
              <w:pStyle w:val="ConsPlusNonformat"/>
              <w:jc w:val="both"/>
            </w:pPr>
            <w:r>
              <w:rPr>
                <w:sz w:val="16"/>
              </w:rPr>
              <w:t xml:space="preserve"> подписи)) </w:t>
            </w:r>
          </w:p>
          <w:p w:rsidR="00B83CB4" w:rsidRDefault="00B83CB4">
            <w:pPr>
              <w:pStyle w:val="ConsPlusNonformat"/>
              <w:jc w:val="both"/>
            </w:pPr>
            <w:hyperlink w:anchor="P306" w:history="1">
              <w:r>
                <w:rPr>
                  <w:color w:val="0000FF"/>
                  <w:sz w:val="16"/>
                </w:rPr>
                <w:t>&lt;***&gt;</w:t>
              </w:r>
            </w:hyperlink>
          </w:p>
        </w:tc>
        <w:tc>
          <w:tcPr>
            <w:tcW w:w="864"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Макси- </w:t>
            </w:r>
          </w:p>
          <w:p w:rsidR="00B83CB4" w:rsidRDefault="00B83CB4">
            <w:pPr>
              <w:pStyle w:val="ConsPlusNonformat"/>
              <w:jc w:val="both"/>
            </w:pPr>
            <w:r>
              <w:rPr>
                <w:sz w:val="16"/>
              </w:rPr>
              <w:t xml:space="preserve">мально </w:t>
            </w:r>
          </w:p>
          <w:p w:rsidR="00B83CB4" w:rsidRDefault="00B83CB4">
            <w:pPr>
              <w:pStyle w:val="ConsPlusNonformat"/>
              <w:jc w:val="both"/>
            </w:pPr>
            <w:r>
              <w:rPr>
                <w:sz w:val="16"/>
              </w:rPr>
              <w:t>возмож-</w:t>
            </w:r>
          </w:p>
          <w:p w:rsidR="00B83CB4" w:rsidRDefault="00B83CB4">
            <w:pPr>
              <w:pStyle w:val="ConsPlusNonformat"/>
              <w:jc w:val="both"/>
            </w:pPr>
            <w:r>
              <w:rPr>
                <w:sz w:val="16"/>
              </w:rPr>
              <w:t>ное ко-</w:t>
            </w:r>
          </w:p>
          <w:p w:rsidR="00B83CB4" w:rsidRDefault="00B83CB4">
            <w:pPr>
              <w:pStyle w:val="ConsPlusNonformat"/>
              <w:jc w:val="both"/>
            </w:pPr>
            <w:r>
              <w:rPr>
                <w:sz w:val="16"/>
              </w:rPr>
              <w:t xml:space="preserve">личес- </w:t>
            </w:r>
          </w:p>
          <w:p w:rsidR="00B83CB4" w:rsidRDefault="00B83CB4">
            <w:pPr>
              <w:pStyle w:val="ConsPlusNonformat"/>
              <w:jc w:val="both"/>
            </w:pPr>
            <w:r>
              <w:rPr>
                <w:sz w:val="16"/>
              </w:rPr>
              <w:t xml:space="preserve">тво    </w:t>
            </w:r>
          </w:p>
          <w:p w:rsidR="00B83CB4" w:rsidRDefault="00B83CB4">
            <w:pPr>
              <w:pStyle w:val="ConsPlusNonformat"/>
              <w:jc w:val="both"/>
            </w:pPr>
            <w:r>
              <w:rPr>
                <w:sz w:val="16"/>
              </w:rPr>
              <w:t xml:space="preserve">подпи- </w:t>
            </w:r>
          </w:p>
          <w:p w:rsidR="00B83CB4" w:rsidRDefault="00B83CB4">
            <w:pPr>
              <w:pStyle w:val="ConsPlusNonformat"/>
              <w:jc w:val="both"/>
            </w:pPr>
            <w:r>
              <w:rPr>
                <w:sz w:val="16"/>
              </w:rPr>
              <w:t xml:space="preserve">сей    </w:t>
            </w:r>
          </w:p>
        </w:tc>
        <w:tc>
          <w:tcPr>
            <w:tcW w:w="1152"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Установ-  </w:t>
            </w:r>
          </w:p>
          <w:p w:rsidR="00B83CB4" w:rsidRDefault="00B83CB4">
            <w:pPr>
              <w:pStyle w:val="ConsPlusNonformat"/>
              <w:jc w:val="both"/>
            </w:pPr>
            <w:r>
              <w:rPr>
                <w:sz w:val="16"/>
              </w:rPr>
              <w:t xml:space="preserve">ленный    </w:t>
            </w:r>
          </w:p>
          <w:p w:rsidR="00B83CB4" w:rsidRDefault="00B83CB4">
            <w:pPr>
              <w:pStyle w:val="ConsPlusNonformat"/>
              <w:jc w:val="both"/>
            </w:pPr>
            <w:r>
              <w:rPr>
                <w:sz w:val="16"/>
              </w:rPr>
              <w:t xml:space="preserve">законом   </w:t>
            </w:r>
          </w:p>
          <w:p w:rsidR="00B83CB4" w:rsidRDefault="00B83CB4">
            <w:pPr>
              <w:pStyle w:val="ConsPlusNonformat"/>
              <w:jc w:val="both"/>
            </w:pPr>
            <w:r>
              <w:rPr>
                <w:sz w:val="16"/>
              </w:rPr>
              <w:t xml:space="preserve">субъекта  </w:t>
            </w:r>
          </w:p>
          <w:p w:rsidR="00B83CB4" w:rsidRDefault="00B83CB4">
            <w:pPr>
              <w:pStyle w:val="ConsPlusNonformat"/>
              <w:jc w:val="both"/>
            </w:pPr>
            <w:r>
              <w:rPr>
                <w:sz w:val="16"/>
              </w:rPr>
              <w:t>Российской</w:t>
            </w:r>
          </w:p>
          <w:p w:rsidR="00B83CB4" w:rsidRDefault="00B83CB4">
            <w:pPr>
              <w:pStyle w:val="ConsPlusNonformat"/>
              <w:jc w:val="both"/>
            </w:pPr>
            <w:r>
              <w:rPr>
                <w:sz w:val="16"/>
              </w:rPr>
              <w:t xml:space="preserve">Федерации </w:t>
            </w:r>
          </w:p>
          <w:p w:rsidR="00B83CB4" w:rsidRDefault="00B83CB4">
            <w:pPr>
              <w:pStyle w:val="ConsPlusNonformat"/>
              <w:jc w:val="both"/>
            </w:pPr>
            <w:r>
              <w:rPr>
                <w:sz w:val="16"/>
              </w:rPr>
              <w:t xml:space="preserve">процент   </w:t>
            </w:r>
          </w:p>
          <w:p w:rsidR="00B83CB4" w:rsidRDefault="00B83CB4">
            <w:pPr>
              <w:pStyle w:val="ConsPlusNonformat"/>
              <w:jc w:val="both"/>
            </w:pPr>
            <w:r>
              <w:rPr>
                <w:sz w:val="16"/>
              </w:rPr>
              <w:t xml:space="preserve">поддержки </w:t>
            </w:r>
          </w:p>
          <w:p w:rsidR="00B83CB4" w:rsidRDefault="00B83CB4">
            <w:pPr>
              <w:pStyle w:val="ConsPlusNonformat"/>
              <w:jc w:val="both"/>
            </w:pPr>
            <w:r>
              <w:rPr>
                <w:sz w:val="16"/>
              </w:rPr>
              <w:lastRenderedPageBreak/>
              <w:t xml:space="preserve">от числа  </w:t>
            </w:r>
          </w:p>
          <w:p w:rsidR="00B83CB4" w:rsidRDefault="00B83CB4">
            <w:pPr>
              <w:pStyle w:val="ConsPlusNonformat"/>
              <w:jc w:val="both"/>
            </w:pPr>
            <w:r>
              <w:rPr>
                <w:sz w:val="16"/>
              </w:rPr>
              <w:t xml:space="preserve">депутатов </w:t>
            </w:r>
          </w:p>
          <w:p w:rsidR="00B83CB4" w:rsidRDefault="00B83CB4">
            <w:pPr>
              <w:pStyle w:val="ConsPlusNonformat"/>
              <w:jc w:val="both"/>
            </w:pPr>
            <w:r>
              <w:rPr>
                <w:sz w:val="16"/>
              </w:rPr>
              <w:t xml:space="preserve">и (или)   </w:t>
            </w:r>
          </w:p>
          <w:p w:rsidR="00B83CB4" w:rsidRDefault="00B83CB4">
            <w:pPr>
              <w:pStyle w:val="ConsPlusNonformat"/>
              <w:jc w:val="both"/>
            </w:pPr>
            <w:r>
              <w:rPr>
                <w:sz w:val="16"/>
              </w:rPr>
              <w:t xml:space="preserve">глав му-  </w:t>
            </w:r>
          </w:p>
          <w:p w:rsidR="00B83CB4" w:rsidRDefault="00B83CB4">
            <w:pPr>
              <w:pStyle w:val="ConsPlusNonformat"/>
              <w:jc w:val="both"/>
            </w:pPr>
            <w:r>
              <w:rPr>
                <w:sz w:val="16"/>
              </w:rPr>
              <w:t xml:space="preserve">ниципаль- </w:t>
            </w:r>
          </w:p>
          <w:p w:rsidR="00B83CB4" w:rsidRDefault="00B83CB4">
            <w:pPr>
              <w:pStyle w:val="ConsPlusNonformat"/>
              <w:jc w:val="both"/>
            </w:pPr>
            <w:r>
              <w:rPr>
                <w:sz w:val="16"/>
              </w:rPr>
              <w:t xml:space="preserve">ных райо- </w:t>
            </w:r>
          </w:p>
          <w:p w:rsidR="00B83CB4" w:rsidRDefault="00B83CB4">
            <w:pPr>
              <w:pStyle w:val="ConsPlusNonformat"/>
              <w:jc w:val="both"/>
            </w:pPr>
            <w:r>
              <w:rPr>
                <w:sz w:val="16"/>
              </w:rPr>
              <w:t xml:space="preserve">нов и го- </w:t>
            </w:r>
          </w:p>
          <w:p w:rsidR="00B83CB4" w:rsidRDefault="00B83CB4">
            <w:pPr>
              <w:pStyle w:val="ConsPlusNonformat"/>
              <w:jc w:val="both"/>
            </w:pPr>
            <w:r>
              <w:rPr>
                <w:sz w:val="16"/>
              </w:rPr>
              <w:t xml:space="preserve">родских   </w:t>
            </w:r>
          </w:p>
          <w:p w:rsidR="00B83CB4" w:rsidRDefault="00B83CB4">
            <w:pPr>
              <w:pStyle w:val="ConsPlusNonformat"/>
              <w:jc w:val="both"/>
            </w:pPr>
            <w:r>
              <w:rPr>
                <w:sz w:val="16"/>
              </w:rPr>
              <w:t xml:space="preserve">округов   </w:t>
            </w:r>
          </w:p>
        </w:tc>
        <w:tc>
          <w:tcPr>
            <w:tcW w:w="1056"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Число    </w:t>
            </w:r>
          </w:p>
          <w:p w:rsidR="00B83CB4" w:rsidRDefault="00B83CB4">
            <w:pPr>
              <w:pStyle w:val="ConsPlusNonformat"/>
              <w:jc w:val="both"/>
            </w:pPr>
            <w:r>
              <w:rPr>
                <w:sz w:val="16"/>
              </w:rPr>
              <w:t xml:space="preserve">подписей </w:t>
            </w:r>
          </w:p>
          <w:p w:rsidR="00B83CB4" w:rsidRDefault="00B83CB4">
            <w:pPr>
              <w:pStyle w:val="ConsPlusNonformat"/>
              <w:jc w:val="both"/>
            </w:pPr>
            <w:r>
              <w:rPr>
                <w:sz w:val="16"/>
              </w:rPr>
              <w:t>депутатов</w:t>
            </w:r>
          </w:p>
          <w:p w:rsidR="00B83CB4" w:rsidRDefault="00B83CB4">
            <w:pPr>
              <w:pStyle w:val="ConsPlusNonformat"/>
              <w:jc w:val="both"/>
            </w:pPr>
            <w:r>
              <w:rPr>
                <w:sz w:val="16"/>
              </w:rPr>
              <w:t xml:space="preserve">и (или)  </w:t>
            </w:r>
          </w:p>
          <w:p w:rsidR="00B83CB4" w:rsidRDefault="00B83CB4">
            <w:pPr>
              <w:pStyle w:val="ConsPlusNonformat"/>
              <w:jc w:val="both"/>
            </w:pPr>
            <w:r>
              <w:rPr>
                <w:sz w:val="16"/>
              </w:rPr>
              <w:t xml:space="preserve">глав     </w:t>
            </w:r>
          </w:p>
          <w:p w:rsidR="00B83CB4" w:rsidRDefault="00B83CB4">
            <w:pPr>
              <w:pStyle w:val="ConsPlusNonformat"/>
              <w:jc w:val="both"/>
            </w:pPr>
            <w:r>
              <w:rPr>
                <w:sz w:val="16"/>
              </w:rPr>
              <w:t xml:space="preserve">муници-  </w:t>
            </w:r>
          </w:p>
          <w:p w:rsidR="00B83CB4" w:rsidRDefault="00B83CB4">
            <w:pPr>
              <w:pStyle w:val="ConsPlusNonformat"/>
              <w:jc w:val="both"/>
            </w:pPr>
            <w:r>
              <w:rPr>
                <w:sz w:val="16"/>
              </w:rPr>
              <w:t xml:space="preserve">пальных  </w:t>
            </w:r>
          </w:p>
          <w:p w:rsidR="00B83CB4" w:rsidRDefault="00B83CB4">
            <w:pPr>
              <w:pStyle w:val="ConsPlusNonformat"/>
              <w:jc w:val="both"/>
            </w:pPr>
            <w:r>
              <w:rPr>
                <w:sz w:val="16"/>
              </w:rPr>
              <w:t>районов и</w:t>
            </w:r>
          </w:p>
          <w:p w:rsidR="00B83CB4" w:rsidRDefault="00B83CB4">
            <w:pPr>
              <w:pStyle w:val="ConsPlusNonformat"/>
              <w:jc w:val="both"/>
            </w:pPr>
            <w:r>
              <w:rPr>
                <w:sz w:val="16"/>
              </w:rPr>
              <w:lastRenderedPageBreak/>
              <w:t>городских</w:t>
            </w:r>
          </w:p>
          <w:p w:rsidR="00B83CB4" w:rsidRDefault="00B83CB4">
            <w:pPr>
              <w:pStyle w:val="ConsPlusNonformat"/>
              <w:jc w:val="both"/>
            </w:pPr>
            <w:r>
              <w:rPr>
                <w:sz w:val="16"/>
              </w:rPr>
              <w:t>округов в</w:t>
            </w:r>
          </w:p>
          <w:p w:rsidR="00B83CB4" w:rsidRDefault="00B83CB4">
            <w:pPr>
              <w:pStyle w:val="ConsPlusNonformat"/>
              <w:jc w:val="both"/>
            </w:pPr>
            <w:r>
              <w:rPr>
                <w:sz w:val="16"/>
              </w:rPr>
              <w:t>поддержку</w:t>
            </w:r>
          </w:p>
          <w:p w:rsidR="00B83CB4" w:rsidRDefault="00B83CB4">
            <w:pPr>
              <w:pStyle w:val="ConsPlusNonformat"/>
              <w:jc w:val="both"/>
            </w:pPr>
            <w:r>
              <w:rPr>
                <w:sz w:val="16"/>
              </w:rPr>
              <w:t>кандидата</w:t>
            </w:r>
          </w:p>
          <w:p w:rsidR="00B83CB4" w:rsidRDefault="00B83CB4">
            <w:pPr>
              <w:pStyle w:val="ConsPlusNonformat"/>
              <w:jc w:val="both"/>
            </w:pPr>
            <w:r>
              <w:rPr>
                <w:sz w:val="16"/>
              </w:rPr>
              <w:t xml:space="preserve">(по ус-  </w:t>
            </w:r>
          </w:p>
          <w:p w:rsidR="00B83CB4" w:rsidRDefault="00B83CB4">
            <w:pPr>
              <w:pStyle w:val="ConsPlusNonformat"/>
              <w:jc w:val="both"/>
            </w:pPr>
            <w:r>
              <w:rPr>
                <w:sz w:val="16"/>
              </w:rPr>
              <w:t xml:space="preserve">танов-   </w:t>
            </w:r>
          </w:p>
          <w:p w:rsidR="00B83CB4" w:rsidRDefault="00B83CB4">
            <w:pPr>
              <w:pStyle w:val="ConsPlusNonformat"/>
              <w:jc w:val="both"/>
            </w:pPr>
            <w:r>
              <w:rPr>
                <w:sz w:val="16"/>
              </w:rPr>
              <w:t xml:space="preserve">ленному  </w:t>
            </w:r>
          </w:p>
          <w:p w:rsidR="00B83CB4" w:rsidRDefault="00B83CB4">
            <w:pPr>
              <w:pStyle w:val="ConsPlusNonformat"/>
              <w:jc w:val="both"/>
            </w:pPr>
            <w:r>
              <w:rPr>
                <w:sz w:val="16"/>
              </w:rPr>
              <w:t>проценту)</w:t>
            </w:r>
          </w:p>
          <w:p w:rsidR="00B83CB4" w:rsidRDefault="00B83CB4">
            <w:pPr>
              <w:pStyle w:val="ConsPlusNonformat"/>
              <w:jc w:val="both"/>
            </w:pPr>
            <w:hyperlink w:anchor="P305" w:history="1">
              <w:r>
                <w:rPr>
                  <w:color w:val="0000FF"/>
                  <w:sz w:val="16"/>
                </w:rPr>
                <w:t>&lt;**&gt;</w:t>
              </w:r>
            </w:hyperlink>
          </w:p>
        </w:tc>
        <w:tc>
          <w:tcPr>
            <w:tcW w:w="960"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Превы-  </w:t>
            </w:r>
          </w:p>
          <w:p w:rsidR="00B83CB4" w:rsidRDefault="00B83CB4">
            <w:pPr>
              <w:pStyle w:val="ConsPlusNonformat"/>
              <w:jc w:val="both"/>
            </w:pPr>
            <w:r>
              <w:rPr>
                <w:sz w:val="16"/>
              </w:rPr>
              <w:t xml:space="preserve">шение   </w:t>
            </w:r>
          </w:p>
          <w:p w:rsidR="00B83CB4" w:rsidRDefault="00B83CB4">
            <w:pPr>
              <w:pStyle w:val="ConsPlusNonformat"/>
              <w:jc w:val="both"/>
            </w:pPr>
            <w:r>
              <w:rPr>
                <w:sz w:val="16"/>
              </w:rPr>
              <w:t xml:space="preserve">над     </w:t>
            </w:r>
          </w:p>
          <w:p w:rsidR="00B83CB4" w:rsidRDefault="00B83CB4">
            <w:pPr>
              <w:pStyle w:val="ConsPlusNonformat"/>
              <w:jc w:val="both"/>
            </w:pPr>
            <w:r>
              <w:rPr>
                <w:sz w:val="16"/>
              </w:rPr>
              <w:t xml:space="preserve">необхо- </w:t>
            </w:r>
          </w:p>
          <w:p w:rsidR="00B83CB4" w:rsidRDefault="00B83CB4">
            <w:pPr>
              <w:pStyle w:val="ConsPlusNonformat"/>
              <w:jc w:val="both"/>
            </w:pPr>
            <w:r>
              <w:rPr>
                <w:sz w:val="16"/>
              </w:rPr>
              <w:t xml:space="preserve">димым   </w:t>
            </w:r>
          </w:p>
          <w:p w:rsidR="00B83CB4" w:rsidRDefault="00B83CB4">
            <w:pPr>
              <w:pStyle w:val="ConsPlusNonformat"/>
              <w:jc w:val="both"/>
            </w:pPr>
            <w:r>
              <w:rPr>
                <w:sz w:val="16"/>
              </w:rPr>
              <w:t xml:space="preserve">коли-   </w:t>
            </w:r>
          </w:p>
          <w:p w:rsidR="00B83CB4" w:rsidRDefault="00B83CB4">
            <w:pPr>
              <w:pStyle w:val="ConsPlusNonformat"/>
              <w:jc w:val="both"/>
            </w:pPr>
            <w:r>
              <w:rPr>
                <w:sz w:val="16"/>
              </w:rPr>
              <w:t xml:space="preserve">чеством </w:t>
            </w:r>
          </w:p>
          <w:p w:rsidR="00B83CB4" w:rsidRDefault="00B83CB4">
            <w:pPr>
              <w:pStyle w:val="ConsPlusNonformat"/>
              <w:jc w:val="both"/>
            </w:pPr>
            <w:r>
              <w:rPr>
                <w:sz w:val="16"/>
              </w:rPr>
              <w:t>подписей</w:t>
            </w:r>
          </w:p>
          <w:p w:rsidR="00B83CB4" w:rsidRDefault="00B83CB4">
            <w:pPr>
              <w:pStyle w:val="ConsPlusNonformat"/>
              <w:jc w:val="both"/>
            </w:pPr>
            <w:r>
              <w:rPr>
                <w:sz w:val="16"/>
              </w:rPr>
              <w:lastRenderedPageBreak/>
              <w:t xml:space="preserve">(не     </w:t>
            </w:r>
          </w:p>
          <w:p w:rsidR="00B83CB4" w:rsidRDefault="00B83CB4">
            <w:pPr>
              <w:pStyle w:val="ConsPlusNonformat"/>
              <w:jc w:val="both"/>
            </w:pPr>
            <w:r>
              <w:rPr>
                <w:sz w:val="16"/>
              </w:rPr>
              <w:t>более 5%</w:t>
            </w:r>
          </w:p>
          <w:p w:rsidR="00B83CB4" w:rsidRDefault="00B83CB4">
            <w:pPr>
              <w:pStyle w:val="ConsPlusNonformat"/>
              <w:jc w:val="both"/>
            </w:pPr>
            <w:r>
              <w:rPr>
                <w:sz w:val="16"/>
              </w:rPr>
              <w:t>(min - 2</w:t>
            </w:r>
          </w:p>
          <w:p w:rsidR="00B83CB4" w:rsidRDefault="00B83CB4">
            <w:pPr>
              <w:pStyle w:val="ConsPlusNonformat"/>
              <w:jc w:val="both"/>
            </w:pPr>
            <w:r>
              <w:rPr>
                <w:sz w:val="16"/>
              </w:rPr>
              <w:t>подписи)</w:t>
            </w:r>
          </w:p>
          <w:p w:rsidR="00B83CB4" w:rsidRDefault="00B83CB4">
            <w:pPr>
              <w:pStyle w:val="ConsPlusNonformat"/>
              <w:jc w:val="both"/>
            </w:pPr>
            <w:hyperlink w:anchor="P306" w:history="1">
              <w:r>
                <w:rPr>
                  <w:color w:val="0000FF"/>
                  <w:sz w:val="16"/>
                </w:rPr>
                <w:t>&lt;***&gt;</w:t>
              </w:r>
            </w:hyperlink>
          </w:p>
        </w:tc>
        <w:tc>
          <w:tcPr>
            <w:tcW w:w="1152"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Макси-    </w:t>
            </w:r>
          </w:p>
          <w:p w:rsidR="00B83CB4" w:rsidRDefault="00B83CB4">
            <w:pPr>
              <w:pStyle w:val="ConsPlusNonformat"/>
              <w:jc w:val="both"/>
            </w:pPr>
            <w:r>
              <w:rPr>
                <w:sz w:val="16"/>
              </w:rPr>
              <w:t xml:space="preserve">мально    </w:t>
            </w:r>
          </w:p>
          <w:p w:rsidR="00B83CB4" w:rsidRDefault="00B83CB4">
            <w:pPr>
              <w:pStyle w:val="ConsPlusNonformat"/>
              <w:jc w:val="both"/>
            </w:pPr>
            <w:r>
              <w:rPr>
                <w:sz w:val="16"/>
              </w:rPr>
              <w:t xml:space="preserve">возможное </w:t>
            </w:r>
          </w:p>
          <w:p w:rsidR="00B83CB4" w:rsidRDefault="00B83CB4">
            <w:pPr>
              <w:pStyle w:val="ConsPlusNonformat"/>
              <w:jc w:val="both"/>
            </w:pPr>
            <w:r>
              <w:rPr>
                <w:sz w:val="16"/>
              </w:rPr>
              <w:t>количество</w:t>
            </w:r>
          </w:p>
          <w:p w:rsidR="00B83CB4" w:rsidRDefault="00B83CB4">
            <w:pPr>
              <w:pStyle w:val="ConsPlusNonformat"/>
              <w:jc w:val="both"/>
            </w:pPr>
            <w:r>
              <w:rPr>
                <w:sz w:val="16"/>
              </w:rPr>
              <w:t xml:space="preserve">подписей  </w:t>
            </w:r>
          </w:p>
          <w:p w:rsidR="00B83CB4" w:rsidRDefault="00B83CB4">
            <w:pPr>
              <w:pStyle w:val="ConsPlusNonformat"/>
              <w:jc w:val="both"/>
            </w:pPr>
            <w:r>
              <w:rPr>
                <w:sz w:val="16"/>
              </w:rPr>
              <w:t xml:space="preserve">депутатов </w:t>
            </w:r>
          </w:p>
          <w:p w:rsidR="00B83CB4" w:rsidRDefault="00B83CB4">
            <w:pPr>
              <w:pStyle w:val="ConsPlusNonformat"/>
              <w:jc w:val="both"/>
            </w:pPr>
            <w:r>
              <w:rPr>
                <w:sz w:val="16"/>
              </w:rPr>
              <w:t xml:space="preserve">и (или)   </w:t>
            </w:r>
          </w:p>
          <w:p w:rsidR="00B83CB4" w:rsidRDefault="00B83CB4">
            <w:pPr>
              <w:pStyle w:val="ConsPlusNonformat"/>
              <w:jc w:val="both"/>
            </w:pPr>
            <w:r>
              <w:rPr>
                <w:sz w:val="16"/>
              </w:rPr>
              <w:t xml:space="preserve">глав      </w:t>
            </w:r>
          </w:p>
          <w:p w:rsidR="00B83CB4" w:rsidRDefault="00B83CB4">
            <w:pPr>
              <w:pStyle w:val="ConsPlusNonformat"/>
              <w:jc w:val="both"/>
            </w:pPr>
            <w:r>
              <w:rPr>
                <w:sz w:val="16"/>
              </w:rPr>
              <w:lastRenderedPageBreak/>
              <w:t xml:space="preserve">муници-   </w:t>
            </w:r>
          </w:p>
          <w:p w:rsidR="00B83CB4" w:rsidRDefault="00B83CB4">
            <w:pPr>
              <w:pStyle w:val="ConsPlusNonformat"/>
              <w:jc w:val="both"/>
            </w:pPr>
            <w:r>
              <w:rPr>
                <w:sz w:val="16"/>
              </w:rPr>
              <w:t xml:space="preserve">пальных   </w:t>
            </w:r>
          </w:p>
          <w:p w:rsidR="00B83CB4" w:rsidRDefault="00B83CB4">
            <w:pPr>
              <w:pStyle w:val="ConsPlusNonformat"/>
              <w:jc w:val="both"/>
            </w:pPr>
            <w:r>
              <w:rPr>
                <w:sz w:val="16"/>
              </w:rPr>
              <w:t xml:space="preserve">районов и </w:t>
            </w:r>
          </w:p>
          <w:p w:rsidR="00B83CB4" w:rsidRDefault="00B83CB4">
            <w:pPr>
              <w:pStyle w:val="ConsPlusNonformat"/>
              <w:jc w:val="both"/>
            </w:pPr>
            <w:r>
              <w:rPr>
                <w:sz w:val="16"/>
              </w:rPr>
              <w:t xml:space="preserve">городских </w:t>
            </w:r>
          </w:p>
          <w:p w:rsidR="00B83CB4" w:rsidRDefault="00B83CB4">
            <w:pPr>
              <w:pStyle w:val="ConsPlusNonformat"/>
              <w:jc w:val="both"/>
            </w:pPr>
            <w:r>
              <w:rPr>
                <w:sz w:val="16"/>
              </w:rPr>
              <w:t xml:space="preserve">округов   </w:t>
            </w:r>
          </w:p>
        </w:tc>
        <w:tc>
          <w:tcPr>
            <w:tcW w:w="2688" w:type="dxa"/>
            <w:gridSpan w:val="3"/>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Количество муниципальных</w:t>
            </w:r>
          </w:p>
          <w:p w:rsidR="00B83CB4" w:rsidRDefault="00B83CB4">
            <w:pPr>
              <w:pStyle w:val="ConsPlusNonformat"/>
              <w:jc w:val="both"/>
            </w:pPr>
            <w:r>
              <w:rPr>
                <w:sz w:val="16"/>
              </w:rPr>
              <w:t xml:space="preserve">      образований       </w:t>
            </w:r>
          </w:p>
        </w:tc>
        <w:tc>
          <w:tcPr>
            <w:tcW w:w="1056"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Установ- </w:t>
            </w:r>
          </w:p>
          <w:p w:rsidR="00B83CB4" w:rsidRDefault="00B83CB4">
            <w:pPr>
              <w:pStyle w:val="ConsPlusNonformat"/>
              <w:jc w:val="both"/>
            </w:pPr>
            <w:r>
              <w:rPr>
                <w:sz w:val="16"/>
              </w:rPr>
              <w:t xml:space="preserve">ленная   </w:t>
            </w:r>
          </w:p>
          <w:p w:rsidR="00B83CB4" w:rsidRDefault="00B83CB4">
            <w:pPr>
              <w:pStyle w:val="ConsPlusNonformat"/>
              <w:jc w:val="both"/>
            </w:pPr>
            <w:r>
              <w:rPr>
                <w:sz w:val="16"/>
              </w:rPr>
              <w:t>Федераль-</w:t>
            </w:r>
          </w:p>
          <w:p w:rsidR="00B83CB4" w:rsidRDefault="00B83CB4">
            <w:pPr>
              <w:pStyle w:val="ConsPlusNonformat"/>
              <w:jc w:val="both"/>
            </w:pPr>
            <w:r>
              <w:rPr>
                <w:sz w:val="16"/>
              </w:rPr>
              <w:t xml:space="preserve">ным за-  </w:t>
            </w:r>
          </w:p>
          <w:p w:rsidR="00B83CB4" w:rsidRDefault="00B83CB4">
            <w:pPr>
              <w:pStyle w:val="ConsPlusNonformat"/>
              <w:jc w:val="both"/>
            </w:pPr>
            <w:r>
              <w:rPr>
                <w:sz w:val="16"/>
              </w:rPr>
              <w:t>коном до-</w:t>
            </w:r>
          </w:p>
          <w:p w:rsidR="00B83CB4" w:rsidRDefault="00B83CB4">
            <w:pPr>
              <w:pStyle w:val="ConsPlusNonformat"/>
              <w:jc w:val="both"/>
            </w:pPr>
            <w:r>
              <w:rPr>
                <w:sz w:val="16"/>
              </w:rPr>
              <w:t xml:space="preserve">ля муни- </w:t>
            </w:r>
          </w:p>
          <w:p w:rsidR="00B83CB4" w:rsidRDefault="00B83CB4">
            <w:pPr>
              <w:pStyle w:val="ConsPlusNonformat"/>
              <w:jc w:val="both"/>
            </w:pPr>
            <w:r>
              <w:rPr>
                <w:sz w:val="16"/>
              </w:rPr>
              <w:t>ципальных</w:t>
            </w:r>
          </w:p>
          <w:p w:rsidR="00B83CB4" w:rsidRDefault="00B83CB4">
            <w:pPr>
              <w:pStyle w:val="ConsPlusNonformat"/>
              <w:jc w:val="both"/>
            </w:pPr>
            <w:r>
              <w:rPr>
                <w:sz w:val="16"/>
              </w:rPr>
              <w:t>районов и</w:t>
            </w:r>
          </w:p>
          <w:p w:rsidR="00B83CB4" w:rsidRDefault="00B83CB4">
            <w:pPr>
              <w:pStyle w:val="ConsPlusNonformat"/>
              <w:jc w:val="both"/>
            </w:pPr>
            <w:r>
              <w:rPr>
                <w:sz w:val="16"/>
              </w:rPr>
              <w:lastRenderedPageBreak/>
              <w:t>городских</w:t>
            </w:r>
          </w:p>
          <w:p w:rsidR="00B83CB4" w:rsidRDefault="00B83CB4">
            <w:pPr>
              <w:pStyle w:val="ConsPlusNonformat"/>
              <w:jc w:val="both"/>
            </w:pPr>
            <w:r>
              <w:rPr>
                <w:sz w:val="16"/>
              </w:rPr>
              <w:t xml:space="preserve">округов  </w:t>
            </w:r>
          </w:p>
          <w:p w:rsidR="00B83CB4" w:rsidRDefault="00B83CB4">
            <w:pPr>
              <w:pStyle w:val="ConsPlusNonformat"/>
              <w:jc w:val="both"/>
            </w:pPr>
            <w:hyperlink w:anchor="P305" w:history="1">
              <w:r>
                <w:rPr>
                  <w:color w:val="0000FF"/>
                  <w:sz w:val="16"/>
                </w:rPr>
                <w:t>&lt;**&gt;</w:t>
              </w:r>
            </w:hyperlink>
          </w:p>
        </w:tc>
        <w:tc>
          <w:tcPr>
            <w:tcW w:w="1152"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bookmarkStart w:id="6" w:name="P277"/>
            <w:bookmarkEnd w:id="6"/>
            <w:r>
              <w:rPr>
                <w:sz w:val="16"/>
              </w:rPr>
              <w:lastRenderedPageBreak/>
              <w:t>Количество</w:t>
            </w:r>
          </w:p>
          <w:p w:rsidR="00B83CB4" w:rsidRDefault="00B83CB4">
            <w:pPr>
              <w:pStyle w:val="ConsPlusNonformat"/>
              <w:jc w:val="both"/>
            </w:pPr>
            <w:r>
              <w:rPr>
                <w:sz w:val="16"/>
              </w:rPr>
              <w:t xml:space="preserve">районов и </w:t>
            </w:r>
          </w:p>
          <w:p w:rsidR="00B83CB4" w:rsidRDefault="00B83CB4">
            <w:pPr>
              <w:pStyle w:val="ConsPlusNonformat"/>
              <w:jc w:val="both"/>
            </w:pPr>
            <w:r>
              <w:rPr>
                <w:sz w:val="16"/>
              </w:rPr>
              <w:t xml:space="preserve">городских </w:t>
            </w:r>
          </w:p>
          <w:p w:rsidR="00B83CB4" w:rsidRDefault="00B83CB4">
            <w:pPr>
              <w:pStyle w:val="ConsPlusNonformat"/>
              <w:jc w:val="both"/>
            </w:pPr>
            <w:r>
              <w:rPr>
                <w:sz w:val="16"/>
              </w:rPr>
              <w:t xml:space="preserve"> округов, </w:t>
            </w:r>
          </w:p>
          <w:p w:rsidR="00B83CB4" w:rsidRDefault="00B83CB4">
            <w:pPr>
              <w:pStyle w:val="ConsPlusNonformat"/>
              <w:jc w:val="both"/>
            </w:pPr>
            <w:r>
              <w:rPr>
                <w:sz w:val="16"/>
              </w:rPr>
              <w:t>от которых</w:t>
            </w:r>
          </w:p>
          <w:p w:rsidR="00B83CB4" w:rsidRDefault="00B83CB4">
            <w:pPr>
              <w:pStyle w:val="ConsPlusNonformat"/>
              <w:jc w:val="both"/>
            </w:pPr>
            <w:r>
              <w:rPr>
                <w:sz w:val="16"/>
              </w:rPr>
              <w:t xml:space="preserve">требуется </w:t>
            </w:r>
          </w:p>
          <w:p w:rsidR="00B83CB4" w:rsidRDefault="00B83CB4">
            <w:pPr>
              <w:pStyle w:val="ConsPlusNonformat"/>
              <w:jc w:val="both"/>
            </w:pPr>
            <w:r>
              <w:rPr>
                <w:sz w:val="16"/>
              </w:rPr>
              <w:t xml:space="preserve">поддержка </w:t>
            </w:r>
          </w:p>
          <w:p w:rsidR="00B83CB4" w:rsidRDefault="00B83CB4">
            <w:pPr>
              <w:pStyle w:val="ConsPlusNonformat"/>
              <w:jc w:val="both"/>
            </w:pPr>
            <w:r>
              <w:rPr>
                <w:sz w:val="16"/>
              </w:rPr>
              <w:t xml:space="preserve">кандидата </w:t>
            </w:r>
          </w:p>
        </w:tc>
      </w:tr>
      <w:tr w:rsidR="00B83CB4" w:rsidRPr="007A66C0">
        <w:tc>
          <w:tcPr>
            <w:tcW w:w="1248" w:type="dxa"/>
            <w:vMerge/>
            <w:tcBorders>
              <w:top w:val="nil"/>
              <w:left w:val="single" w:sz="8" w:space="0" w:color="auto"/>
              <w:bottom w:val="single" w:sz="8" w:space="0" w:color="auto"/>
              <w:right w:val="single" w:sz="8" w:space="0" w:color="auto"/>
            </w:tcBorders>
          </w:tcPr>
          <w:p w:rsidR="00B83CB4" w:rsidRPr="007A66C0" w:rsidRDefault="00B83CB4"/>
        </w:tc>
        <w:tc>
          <w:tcPr>
            <w:tcW w:w="576"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Все-</w:t>
            </w:r>
          </w:p>
          <w:p w:rsidR="00B83CB4" w:rsidRDefault="00B83CB4">
            <w:pPr>
              <w:pStyle w:val="ConsPlusNonformat"/>
              <w:jc w:val="both"/>
            </w:pPr>
            <w:r>
              <w:rPr>
                <w:sz w:val="16"/>
              </w:rPr>
              <w:lastRenderedPageBreak/>
              <w:t xml:space="preserve">го  </w:t>
            </w:r>
          </w:p>
        </w:tc>
        <w:tc>
          <w:tcPr>
            <w:tcW w:w="1248" w:type="dxa"/>
            <w:gridSpan w:val="2"/>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  в том   </w:t>
            </w:r>
          </w:p>
          <w:p w:rsidR="00B83CB4" w:rsidRDefault="00B83CB4">
            <w:pPr>
              <w:pStyle w:val="ConsPlusNonformat"/>
              <w:jc w:val="both"/>
            </w:pPr>
            <w:r>
              <w:rPr>
                <w:sz w:val="16"/>
              </w:rPr>
              <w:lastRenderedPageBreak/>
              <w:t xml:space="preserve">  числе   </w:t>
            </w:r>
          </w:p>
        </w:tc>
        <w:tc>
          <w:tcPr>
            <w:tcW w:w="1824" w:type="dxa"/>
            <w:gridSpan w:val="3"/>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lastRenderedPageBreak/>
              <w:t xml:space="preserve">  в том числе  </w:t>
            </w:r>
          </w:p>
          <w:p w:rsidR="00B83CB4" w:rsidRDefault="00B83CB4">
            <w:pPr>
              <w:pStyle w:val="ConsPlusNonformat"/>
              <w:jc w:val="both"/>
            </w:pPr>
            <w:r>
              <w:rPr>
                <w:sz w:val="16"/>
              </w:rPr>
              <w:lastRenderedPageBreak/>
              <w:t xml:space="preserve"> муниципальных </w:t>
            </w:r>
          </w:p>
          <w:p w:rsidR="00B83CB4" w:rsidRDefault="00B83CB4">
            <w:pPr>
              <w:pStyle w:val="ConsPlusNonformat"/>
              <w:jc w:val="both"/>
            </w:pPr>
            <w:r>
              <w:rPr>
                <w:sz w:val="16"/>
              </w:rPr>
              <w:t xml:space="preserve">   районов,    </w:t>
            </w:r>
          </w:p>
          <w:p w:rsidR="00B83CB4" w:rsidRDefault="00B83CB4">
            <w:pPr>
              <w:pStyle w:val="ConsPlusNonformat"/>
              <w:jc w:val="both"/>
            </w:pPr>
            <w:r>
              <w:rPr>
                <w:sz w:val="16"/>
              </w:rPr>
              <w:t xml:space="preserve">   городских   </w:t>
            </w:r>
          </w:p>
          <w:p w:rsidR="00B83CB4" w:rsidRDefault="00B83CB4">
            <w:pPr>
              <w:pStyle w:val="ConsPlusNonformat"/>
              <w:jc w:val="both"/>
            </w:pPr>
            <w:r>
              <w:rPr>
                <w:sz w:val="16"/>
              </w:rPr>
              <w:t xml:space="preserve">    округов    </w:t>
            </w:r>
          </w:p>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768"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864"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672"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Всего</w:t>
            </w:r>
          </w:p>
        </w:tc>
        <w:tc>
          <w:tcPr>
            <w:tcW w:w="2016" w:type="dxa"/>
            <w:gridSpan w:val="2"/>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в том числе    </w:t>
            </w:r>
          </w:p>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c>
          <w:tcPr>
            <w:tcW w:w="1248" w:type="dxa"/>
            <w:vMerge/>
            <w:tcBorders>
              <w:top w:val="nil"/>
              <w:left w:val="single" w:sz="8" w:space="0" w:color="auto"/>
              <w:bottom w:val="single" w:sz="8" w:space="0" w:color="auto"/>
              <w:right w:val="single" w:sz="8" w:space="0" w:color="auto"/>
            </w:tcBorders>
          </w:tcPr>
          <w:p w:rsidR="00B83CB4" w:rsidRPr="007A66C0" w:rsidRDefault="00B83CB4"/>
        </w:tc>
        <w:tc>
          <w:tcPr>
            <w:tcW w:w="480" w:type="dxa"/>
            <w:vMerge/>
            <w:tcBorders>
              <w:top w:val="nil"/>
              <w:left w:val="single" w:sz="8" w:space="0" w:color="auto"/>
              <w:bottom w:val="single" w:sz="8" w:space="0" w:color="auto"/>
              <w:right w:val="single" w:sz="8" w:space="0" w:color="auto"/>
            </w:tcBorders>
          </w:tcPr>
          <w:p w:rsidR="00B83CB4" w:rsidRPr="007A66C0" w:rsidRDefault="00B83CB4"/>
        </w:tc>
        <w:tc>
          <w:tcPr>
            <w:tcW w:w="1056" w:type="dxa"/>
            <w:gridSpan w:val="2"/>
            <w:vMerge/>
            <w:tcBorders>
              <w:top w:val="nil"/>
              <w:left w:val="single" w:sz="8" w:space="0" w:color="auto"/>
              <w:bottom w:val="single" w:sz="8" w:space="0" w:color="auto"/>
              <w:right w:val="single" w:sz="8" w:space="0" w:color="auto"/>
            </w:tcBorders>
          </w:tcPr>
          <w:p w:rsidR="00B83CB4" w:rsidRPr="007A66C0" w:rsidRDefault="00B83CB4"/>
        </w:tc>
        <w:tc>
          <w:tcPr>
            <w:tcW w:w="576"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ито-</w:t>
            </w:r>
          </w:p>
          <w:p w:rsidR="00B83CB4" w:rsidRDefault="00B83CB4">
            <w:pPr>
              <w:pStyle w:val="ConsPlusNonformat"/>
              <w:jc w:val="both"/>
            </w:pPr>
            <w:r>
              <w:rPr>
                <w:sz w:val="16"/>
              </w:rPr>
              <w:t xml:space="preserve">го  </w:t>
            </w:r>
          </w:p>
        </w:tc>
        <w:tc>
          <w:tcPr>
            <w:tcW w:w="1248" w:type="dxa"/>
            <w:gridSpan w:val="2"/>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в том   </w:t>
            </w:r>
          </w:p>
          <w:p w:rsidR="00B83CB4" w:rsidRDefault="00B83CB4">
            <w:pPr>
              <w:pStyle w:val="ConsPlusNonformat"/>
              <w:jc w:val="both"/>
            </w:pPr>
            <w:r>
              <w:rPr>
                <w:sz w:val="16"/>
              </w:rPr>
              <w:t xml:space="preserve">  числе   </w:t>
            </w:r>
          </w:p>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768"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864"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576"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муници-  </w:t>
            </w:r>
          </w:p>
          <w:p w:rsidR="00B83CB4" w:rsidRDefault="00B83CB4">
            <w:pPr>
              <w:pStyle w:val="ConsPlusNonformat"/>
              <w:jc w:val="both"/>
            </w:pPr>
            <w:r>
              <w:rPr>
                <w:sz w:val="16"/>
              </w:rPr>
              <w:t xml:space="preserve">пальные  </w:t>
            </w:r>
          </w:p>
          <w:p w:rsidR="00B83CB4" w:rsidRDefault="00B83CB4">
            <w:pPr>
              <w:pStyle w:val="ConsPlusNonformat"/>
              <w:jc w:val="both"/>
            </w:pPr>
            <w:r>
              <w:rPr>
                <w:sz w:val="16"/>
              </w:rPr>
              <w:t xml:space="preserve">районы,  </w:t>
            </w:r>
          </w:p>
          <w:p w:rsidR="00B83CB4" w:rsidRDefault="00B83CB4">
            <w:pPr>
              <w:pStyle w:val="ConsPlusNonformat"/>
              <w:jc w:val="both"/>
            </w:pPr>
            <w:r>
              <w:rPr>
                <w:sz w:val="16"/>
              </w:rPr>
              <w:t>городские</w:t>
            </w:r>
          </w:p>
          <w:p w:rsidR="00B83CB4" w:rsidRDefault="00B83CB4">
            <w:pPr>
              <w:pStyle w:val="ConsPlusNonformat"/>
              <w:jc w:val="both"/>
            </w:pPr>
            <w:r>
              <w:rPr>
                <w:sz w:val="16"/>
              </w:rPr>
              <w:t xml:space="preserve">округа   </w:t>
            </w:r>
          </w:p>
        </w:tc>
        <w:tc>
          <w:tcPr>
            <w:tcW w:w="96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город-  </w:t>
            </w:r>
          </w:p>
          <w:p w:rsidR="00B83CB4" w:rsidRDefault="00B83CB4">
            <w:pPr>
              <w:pStyle w:val="ConsPlusNonformat"/>
              <w:jc w:val="both"/>
            </w:pPr>
            <w:r>
              <w:rPr>
                <w:sz w:val="16"/>
              </w:rPr>
              <w:t xml:space="preserve">ские,   </w:t>
            </w:r>
          </w:p>
          <w:p w:rsidR="00B83CB4" w:rsidRDefault="00B83CB4">
            <w:pPr>
              <w:pStyle w:val="ConsPlusNonformat"/>
              <w:jc w:val="both"/>
            </w:pPr>
            <w:r>
              <w:rPr>
                <w:sz w:val="16"/>
              </w:rPr>
              <w:t>сельские</w:t>
            </w:r>
          </w:p>
          <w:p w:rsidR="00B83CB4" w:rsidRDefault="00B83CB4">
            <w:pPr>
              <w:pStyle w:val="ConsPlusNonformat"/>
              <w:jc w:val="both"/>
            </w:pPr>
            <w:r>
              <w:rPr>
                <w:sz w:val="16"/>
              </w:rPr>
              <w:t xml:space="preserve">посе-   </w:t>
            </w:r>
          </w:p>
          <w:p w:rsidR="00B83CB4" w:rsidRDefault="00B83CB4">
            <w:pPr>
              <w:pStyle w:val="ConsPlusNonformat"/>
              <w:jc w:val="both"/>
            </w:pPr>
            <w:r>
              <w:rPr>
                <w:sz w:val="16"/>
              </w:rPr>
              <w:t xml:space="preserve">ления   </w:t>
            </w:r>
          </w:p>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c>
          <w:tcPr>
            <w:tcW w:w="1248" w:type="dxa"/>
            <w:vMerge/>
            <w:tcBorders>
              <w:top w:val="nil"/>
              <w:left w:val="single" w:sz="8" w:space="0" w:color="auto"/>
              <w:bottom w:val="single" w:sz="8" w:space="0" w:color="auto"/>
              <w:right w:val="single" w:sz="8" w:space="0" w:color="auto"/>
            </w:tcBorders>
          </w:tcPr>
          <w:p w:rsidR="00B83CB4" w:rsidRPr="007A66C0" w:rsidRDefault="00B83CB4"/>
        </w:tc>
        <w:tc>
          <w:tcPr>
            <w:tcW w:w="480" w:type="dxa"/>
            <w:vMerge/>
            <w:tcBorders>
              <w:top w:val="nil"/>
              <w:left w:val="single" w:sz="8" w:space="0" w:color="auto"/>
              <w:bottom w:val="single" w:sz="8" w:space="0" w:color="auto"/>
              <w:right w:val="single" w:sz="8" w:space="0" w:color="auto"/>
            </w:tcBorders>
          </w:tcPr>
          <w:p w:rsidR="00B83CB4" w:rsidRPr="007A66C0" w:rsidRDefault="00B83CB4"/>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гла-</w:t>
            </w:r>
          </w:p>
          <w:p w:rsidR="00B83CB4" w:rsidRDefault="00B83CB4">
            <w:pPr>
              <w:pStyle w:val="ConsPlusNonformat"/>
              <w:jc w:val="both"/>
            </w:pPr>
            <w:r>
              <w:rPr>
                <w:sz w:val="16"/>
              </w:rPr>
              <w:t xml:space="preserve">вы  </w:t>
            </w: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депу-</w:t>
            </w:r>
          </w:p>
          <w:p w:rsidR="00B83CB4" w:rsidRDefault="00B83CB4">
            <w:pPr>
              <w:pStyle w:val="ConsPlusNonformat"/>
              <w:jc w:val="both"/>
            </w:pPr>
            <w:r>
              <w:rPr>
                <w:sz w:val="16"/>
              </w:rPr>
              <w:t xml:space="preserve">таты </w:t>
            </w:r>
          </w:p>
        </w:tc>
        <w:tc>
          <w:tcPr>
            <w:tcW w:w="480" w:type="dxa"/>
            <w:vMerge/>
            <w:tcBorders>
              <w:top w:val="nil"/>
              <w:left w:val="single" w:sz="8" w:space="0" w:color="auto"/>
              <w:bottom w:val="single" w:sz="8" w:space="0" w:color="auto"/>
              <w:right w:val="single" w:sz="8" w:space="0" w:color="auto"/>
            </w:tcBorders>
          </w:tcPr>
          <w:p w:rsidR="00B83CB4" w:rsidRPr="007A66C0" w:rsidRDefault="00B83CB4"/>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гла-</w:t>
            </w:r>
          </w:p>
          <w:p w:rsidR="00B83CB4" w:rsidRDefault="00B83CB4">
            <w:pPr>
              <w:pStyle w:val="ConsPlusNonformat"/>
              <w:jc w:val="both"/>
            </w:pPr>
            <w:r>
              <w:rPr>
                <w:sz w:val="16"/>
              </w:rPr>
              <w:t xml:space="preserve">вы  </w:t>
            </w: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депу-</w:t>
            </w:r>
          </w:p>
          <w:p w:rsidR="00B83CB4" w:rsidRDefault="00B83CB4">
            <w:pPr>
              <w:pStyle w:val="ConsPlusNonformat"/>
              <w:jc w:val="both"/>
            </w:pPr>
            <w:r>
              <w:rPr>
                <w:sz w:val="16"/>
              </w:rPr>
              <w:t xml:space="preserve">таты </w:t>
            </w:r>
          </w:p>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1152" w:type="dxa"/>
            <w:vMerge/>
            <w:tcBorders>
              <w:top w:val="nil"/>
              <w:left w:val="single" w:sz="8" w:space="0" w:color="auto"/>
              <w:bottom w:val="single" w:sz="8" w:space="0" w:color="auto"/>
              <w:right w:val="single" w:sz="8" w:space="0" w:color="auto"/>
            </w:tcBorders>
          </w:tcPr>
          <w:p w:rsidR="00B83CB4" w:rsidRPr="007A66C0" w:rsidRDefault="00B83CB4"/>
        </w:tc>
        <w:tc>
          <w:tcPr>
            <w:tcW w:w="768"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864"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c>
          <w:tcPr>
            <w:tcW w:w="576" w:type="dxa"/>
            <w:vMerge/>
            <w:tcBorders>
              <w:top w:val="nil"/>
              <w:left w:val="single" w:sz="8" w:space="0" w:color="auto"/>
              <w:bottom w:val="single" w:sz="8" w:space="0" w:color="auto"/>
              <w:right w:val="single" w:sz="8" w:space="0" w:color="auto"/>
            </w:tcBorders>
          </w:tcPr>
          <w:p w:rsidR="00B83CB4" w:rsidRPr="007A66C0" w:rsidRDefault="00B83CB4"/>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864" w:type="dxa"/>
            <w:vMerge/>
            <w:tcBorders>
              <w:top w:val="nil"/>
              <w:left w:val="single" w:sz="8" w:space="0" w:color="auto"/>
              <w:bottom w:val="single" w:sz="8" w:space="0" w:color="auto"/>
              <w:right w:val="single" w:sz="8" w:space="0" w:color="auto"/>
            </w:tcBorders>
          </w:tcPr>
          <w:p w:rsidR="00B83CB4" w:rsidRPr="007A66C0" w:rsidRDefault="00B83CB4"/>
        </w:tc>
        <w:tc>
          <w:tcPr>
            <w:tcW w:w="960" w:type="dxa"/>
            <w:vMerge/>
            <w:tcBorders>
              <w:top w:val="nil"/>
              <w:left w:val="single" w:sz="8" w:space="0" w:color="auto"/>
              <w:bottom w:val="single" w:sz="8" w:space="0" w:color="auto"/>
              <w:right w:val="single" w:sz="8" w:space="0" w:color="auto"/>
            </w:tcBorders>
          </w:tcPr>
          <w:p w:rsidR="00B83CB4" w:rsidRPr="007A66C0" w:rsidRDefault="00B83CB4"/>
        </w:tc>
        <w:tc>
          <w:tcPr>
            <w:tcW w:w="1056"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rPr>
          <w:trHeight w:val="160"/>
        </w:trPr>
        <w:tc>
          <w:tcPr>
            <w:tcW w:w="1344"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      </w:t>
            </w: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2  </w:t>
            </w: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3  </w:t>
            </w: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4  </w:t>
            </w: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5  </w:t>
            </w: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6  </w:t>
            </w: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7  </w:t>
            </w: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8     </w:t>
            </w:r>
          </w:p>
        </w:tc>
        <w:tc>
          <w:tcPr>
            <w:tcW w:w="1248"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9     </w:t>
            </w:r>
          </w:p>
        </w:tc>
        <w:tc>
          <w:tcPr>
            <w:tcW w:w="1248"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10     </w:t>
            </w:r>
          </w:p>
        </w:tc>
        <w:tc>
          <w:tcPr>
            <w:tcW w:w="864"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11   </w:t>
            </w: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12    </w:t>
            </w: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13    </w:t>
            </w:r>
          </w:p>
        </w:tc>
        <w:tc>
          <w:tcPr>
            <w:tcW w:w="960"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14   </w:t>
            </w: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15    </w:t>
            </w: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16  </w:t>
            </w: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17    </w:t>
            </w:r>
          </w:p>
        </w:tc>
        <w:tc>
          <w:tcPr>
            <w:tcW w:w="960"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18   </w:t>
            </w: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19    </w:t>
            </w: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20    </w:t>
            </w:r>
          </w:p>
        </w:tc>
      </w:tr>
      <w:tr w:rsidR="00B83CB4" w:rsidRPr="007A66C0">
        <w:trPr>
          <w:trHeight w:val="160"/>
        </w:trPr>
        <w:tc>
          <w:tcPr>
            <w:tcW w:w="1344"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57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248"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248"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64"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96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67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96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0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6"/>
              </w:rPr>
              <w:t xml:space="preserve">   3/4   </w:t>
            </w:r>
          </w:p>
        </w:tc>
        <w:tc>
          <w:tcPr>
            <w:tcW w:w="115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r>
    </w:tbl>
    <w:p w:rsidR="00B83CB4" w:rsidRDefault="00B83CB4">
      <w:pPr>
        <w:sectPr w:rsidR="00B83CB4">
          <w:pgSz w:w="16838" w:h="11905"/>
          <w:pgMar w:top="1701" w:right="1134" w:bottom="850" w:left="1134" w:header="0" w:footer="0" w:gutter="0"/>
          <w:cols w:space="720"/>
        </w:sectPr>
      </w:pPr>
    </w:p>
    <w:p w:rsidR="00B83CB4" w:rsidRDefault="00B83CB4">
      <w:pPr>
        <w:pStyle w:val="ConsPlusNormal"/>
        <w:jc w:val="both"/>
      </w:pPr>
    </w:p>
    <w:p w:rsidR="00B83CB4" w:rsidRDefault="00B83CB4">
      <w:pPr>
        <w:pStyle w:val="ConsPlusNormal"/>
        <w:ind w:firstLine="540"/>
        <w:jc w:val="both"/>
      </w:pPr>
      <w:r>
        <w:t>--------------------------------</w:t>
      </w:r>
    </w:p>
    <w:p w:rsidR="00B83CB4" w:rsidRDefault="00B83CB4">
      <w:pPr>
        <w:pStyle w:val="ConsPlusNormal"/>
        <w:ind w:firstLine="540"/>
        <w:jc w:val="both"/>
      </w:pPr>
      <w:r>
        <w:t>ПРИМЕЧАНИЯ:</w:t>
      </w:r>
    </w:p>
    <w:p w:rsidR="00B83CB4" w:rsidRDefault="00B83CB4">
      <w:pPr>
        <w:pStyle w:val="ConsPlusNormal"/>
        <w:ind w:firstLine="540"/>
        <w:jc w:val="both"/>
      </w:pPr>
      <w:bookmarkStart w:id="7" w:name="P304"/>
      <w:bookmarkEnd w:id="7"/>
      <w:r>
        <w:t>&lt;*&gt;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B83CB4" w:rsidRDefault="00B83CB4">
      <w:pPr>
        <w:pStyle w:val="ConsPlusNormal"/>
        <w:ind w:firstLine="540"/>
        <w:jc w:val="both"/>
      </w:pPr>
      <w:bookmarkStart w:id="8" w:name="P305"/>
      <w:bookmarkEnd w:id="8"/>
      <w:r>
        <w:t>&lt;**&gt; Полученное число округляется до целого в большую сторону.</w:t>
      </w:r>
    </w:p>
    <w:p w:rsidR="00B83CB4" w:rsidRDefault="00B83CB4">
      <w:pPr>
        <w:pStyle w:val="ConsPlusNormal"/>
        <w:ind w:firstLine="540"/>
        <w:jc w:val="both"/>
      </w:pPr>
      <w:bookmarkStart w:id="9" w:name="P306"/>
      <w:bookmarkEnd w:id="9"/>
      <w:r>
        <w:t>&lt;***&gt; Полученное число округляется до целого в меньшую сторону.</w:t>
      </w:r>
    </w:p>
    <w:p w:rsidR="00B83CB4" w:rsidRDefault="00B83CB4">
      <w:pPr>
        <w:pStyle w:val="ConsPlusNormal"/>
        <w:ind w:firstLine="540"/>
        <w:jc w:val="both"/>
      </w:pPr>
    </w:p>
    <w:p w:rsidR="00B83CB4" w:rsidRDefault="00B83CB4">
      <w:pPr>
        <w:pStyle w:val="ConsPlusNormal"/>
        <w:ind w:firstLine="540"/>
        <w:jc w:val="both"/>
      </w:pPr>
      <w:r>
        <w:t>Число в столбце 2 = число в столбце 3 + число в столбце 4.</w:t>
      </w:r>
    </w:p>
    <w:p w:rsidR="00B83CB4" w:rsidRDefault="00B83CB4">
      <w:pPr>
        <w:pStyle w:val="ConsPlusNormal"/>
        <w:ind w:firstLine="540"/>
        <w:jc w:val="both"/>
      </w:pPr>
      <w:r>
        <w:t>Число в столбце 5 = число в столбце 6 + число в столбце 7.</w:t>
      </w:r>
    </w:p>
    <w:p w:rsidR="00B83CB4" w:rsidRDefault="00B83CB4">
      <w:pPr>
        <w:pStyle w:val="ConsPlusNormal"/>
        <w:ind w:firstLine="540"/>
        <w:jc w:val="both"/>
      </w:pPr>
      <w:r>
        <w:t>Число в столбце 9 = % (указанный в столбце 8) от числа в столбце 2.</w:t>
      </w:r>
    </w:p>
    <w:p w:rsidR="00B83CB4" w:rsidRDefault="00B83CB4">
      <w:pPr>
        <w:pStyle w:val="ConsPlusNormal"/>
        <w:ind w:firstLine="540"/>
        <w:jc w:val="both"/>
      </w:pPr>
      <w:r>
        <w:t>Число в столбце 10 = 5% от числа в столбце 9, или если число в столбце 9 &lt; 40, то число в столбце 10 = 2.</w:t>
      </w:r>
    </w:p>
    <w:p w:rsidR="00B83CB4" w:rsidRDefault="00B83CB4">
      <w:pPr>
        <w:pStyle w:val="ConsPlusNormal"/>
        <w:ind w:firstLine="540"/>
        <w:jc w:val="both"/>
      </w:pPr>
      <w:r>
        <w:t>Число в столбце 11 = число в столбце 9 + число в столбце 10.</w:t>
      </w:r>
    </w:p>
    <w:p w:rsidR="00B83CB4" w:rsidRDefault="00B83CB4">
      <w:pPr>
        <w:pStyle w:val="ConsPlusNormal"/>
        <w:ind w:firstLine="540"/>
        <w:jc w:val="both"/>
      </w:pPr>
      <w:r>
        <w:t>Число в столбце 13 = % (указанный в столбце 12) от числа в столбце 5.</w:t>
      </w:r>
    </w:p>
    <w:p w:rsidR="00B83CB4" w:rsidRDefault="00B83CB4">
      <w:pPr>
        <w:pStyle w:val="ConsPlusNormal"/>
        <w:ind w:firstLine="540"/>
        <w:jc w:val="both"/>
      </w:pPr>
      <w:r>
        <w:t>Число в столбце 14 = 5% от числа в столбце 13, или если число в столбце 13 &lt; 40, то число в столбце 14 = 2.</w:t>
      </w:r>
    </w:p>
    <w:p w:rsidR="00B83CB4" w:rsidRDefault="00B83CB4">
      <w:pPr>
        <w:pStyle w:val="ConsPlusNormal"/>
        <w:ind w:firstLine="540"/>
        <w:jc w:val="both"/>
      </w:pPr>
      <w:r>
        <w:t>Число в столбце 15 = число в столбце 13 + число в столбце 14.</w:t>
      </w:r>
    </w:p>
    <w:p w:rsidR="00B83CB4" w:rsidRDefault="00B83CB4">
      <w:pPr>
        <w:pStyle w:val="ConsPlusNormal"/>
        <w:ind w:firstLine="540"/>
        <w:jc w:val="both"/>
      </w:pPr>
      <w:r>
        <w:t>Число в столбце 16 = число в столбце 17 + число в столбце 18.</w:t>
      </w:r>
    </w:p>
    <w:p w:rsidR="00B83CB4" w:rsidRDefault="00B83CB4">
      <w:pPr>
        <w:pStyle w:val="ConsPlusNormal"/>
        <w:ind w:firstLine="540"/>
        <w:jc w:val="both"/>
      </w:pPr>
      <w:r>
        <w:t>Число в столбце 20 = 3/4 от числа в столбце 17.</w:t>
      </w:r>
    </w:p>
    <w:p w:rsidR="00B83CB4" w:rsidRDefault="00B83CB4">
      <w:pPr>
        <w:pStyle w:val="ConsPlusNormal"/>
        <w:ind w:firstLine="540"/>
        <w:jc w:val="both"/>
      </w:pPr>
    </w:p>
    <w:p w:rsidR="00B83CB4" w:rsidRDefault="00B83CB4">
      <w:pPr>
        <w:pStyle w:val="ConsPlusNormal"/>
        <w:ind w:firstLine="540"/>
        <w:jc w:val="both"/>
      </w:pPr>
      <w:r>
        <w:t>ПРИМЕЧАНИЯ только для субъектов Российской Федерации, в которых представительные органы муниципальных районов формируются путем делегирования глав и депутатов представительных органов поселений:</w:t>
      </w:r>
    </w:p>
    <w:p w:rsidR="00B83CB4" w:rsidRDefault="00B83CB4">
      <w:pPr>
        <w:pStyle w:val="ConsPlusNormal"/>
        <w:ind w:firstLine="540"/>
        <w:jc w:val="both"/>
      </w:pPr>
      <w:r>
        <w:t xml:space="preserve">Число в столбце 2 </w:t>
      </w:r>
      <w:hyperlink w:anchor="P277" w:history="1">
        <w:r>
          <w:rPr>
            <w:color w:val="0000FF"/>
          </w:rPr>
          <w:t>таблицы 1</w:t>
        </w:r>
      </w:hyperlink>
      <w:r>
        <w:t xml:space="preserve"> = числу в столбце 12 </w:t>
      </w:r>
      <w:hyperlink w:anchor="P354" w:history="1">
        <w:r>
          <w:rPr>
            <w:color w:val="0000FF"/>
          </w:rPr>
          <w:t>таблицы 2</w:t>
        </w:r>
      </w:hyperlink>
      <w:r>
        <w:t>.</w:t>
      </w:r>
    </w:p>
    <w:p w:rsidR="00B83CB4" w:rsidRDefault="00B83CB4">
      <w:pPr>
        <w:pStyle w:val="ConsPlusNormal"/>
        <w:ind w:firstLine="540"/>
        <w:jc w:val="both"/>
      </w:pPr>
      <w:r>
        <w:t xml:space="preserve">Число в столбце 3 </w:t>
      </w:r>
      <w:hyperlink w:anchor="P277" w:history="1">
        <w:r>
          <w:rPr>
            <w:color w:val="0000FF"/>
          </w:rPr>
          <w:t>таблицы 1</w:t>
        </w:r>
      </w:hyperlink>
      <w:r>
        <w:t xml:space="preserve"> = число в столбце 5 </w:t>
      </w:r>
      <w:hyperlink w:anchor="P354" w:history="1">
        <w:r>
          <w:rPr>
            <w:color w:val="0000FF"/>
          </w:rPr>
          <w:t>таблицы 2</w:t>
        </w:r>
      </w:hyperlink>
      <w:r>
        <w:t xml:space="preserve"> - число в столбце 6 </w:t>
      </w:r>
      <w:hyperlink w:anchor="P354" w:history="1">
        <w:r>
          <w:rPr>
            <w:color w:val="0000FF"/>
          </w:rPr>
          <w:t>таблицы 2</w:t>
        </w:r>
      </w:hyperlink>
      <w:r>
        <w:t xml:space="preserve"> + число в столбце 10 </w:t>
      </w:r>
      <w:hyperlink w:anchor="P354" w:history="1">
        <w:r>
          <w:rPr>
            <w:color w:val="0000FF"/>
          </w:rPr>
          <w:t>таблицы 2</w:t>
        </w:r>
      </w:hyperlink>
      <w:r>
        <w:t>.</w:t>
      </w:r>
    </w:p>
    <w:p w:rsidR="00B83CB4" w:rsidRDefault="00B83CB4">
      <w:pPr>
        <w:pStyle w:val="ConsPlusNormal"/>
        <w:ind w:firstLine="540"/>
        <w:jc w:val="both"/>
      </w:pPr>
      <w:r>
        <w:t xml:space="preserve">Число в столбце 4 </w:t>
      </w:r>
      <w:hyperlink w:anchor="P277" w:history="1">
        <w:r>
          <w:rPr>
            <w:color w:val="0000FF"/>
          </w:rPr>
          <w:t>таблицы 1</w:t>
        </w:r>
      </w:hyperlink>
      <w:r>
        <w:t xml:space="preserve"> = число в столбце 7 </w:t>
      </w:r>
      <w:hyperlink w:anchor="P354" w:history="1">
        <w:r>
          <w:rPr>
            <w:color w:val="0000FF"/>
          </w:rPr>
          <w:t>таблицы 2</w:t>
        </w:r>
      </w:hyperlink>
      <w:r>
        <w:t xml:space="preserve"> - число в столбце 8 </w:t>
      </w:r>
      <w:hyperlink w:anchor="P354" w:history="1">
        <w:r>
          <w:rPr>
            <w:color w:val="0000FF"/>
          </w:rPr>
          <w:t>таблицы 2</w:t>
        </w:r>
      </w:hyperlink>
      <w:r>
        <w:t xml:space="preserve"> + число в столбце 11 </w:t>
      </w:r>
      <w:hyperlink w:anchor="P354" w:history="1">
        <w:r>
          <w:rPr>
            <w:color w:val="0000FF"/>
          </w:rPr>
          <w:t>таблицы 2</w:t>
        </w:r>
      </w:hyperlink>
      <w:r>
        <w:t>.</w:t>
      </w:r>
    </w:p>
    <w:p w:rsidR="00B83CB4" w:rsidRDefault="00B83CB4">
      <w:pPr>
        <w:sectPr w:rsidR="00B83CB4">
          <w:pgSz w:w="11905" w:h="16838"/>
          <w:pgMar w:top="1134" w:right="850" w:bottom="1134" w:left="1701" w:header="0" w:footer="0" w:gutter="0"/>
          <w:cols w:space="720"/>
        </w:sectPr>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jc w:val="right"/>
      </w:pPr>
      <w:r>
        <w:t>Приложение N 2</w:t>
      </w:r>
    </w:p>
    <w:p w:rsidR="00B83CB4" w:rsidRDefault="00B83CB4">
      <w:pPr>
        <w:pStyle w:val="ConsPlusNormal"/>
        <w:jc w:val="right"/>
      </w:pPr>
      <w:r>
        <w:t>к Методическим рекомендациям</w:t>
      </w:r>
    </w:p>
    <w:p w:rsidR="00B83CB4" w:rsidRDefault="00B83CB4">
      <w:pPr>
        <w:pStyle w:val="ConsPlusNormal"/>
        <w:jc w:val="right"/>
      </w:pPr>
      <w:r>
        <w:t>по приему листов поддержки</w:t>
      </w:r>
    </w:p>
    <w:p w:rsidR="00B83CB4" w:rsidRDefault="00B83CB4">
      <w:pPr>
        <w:pStyle w:val="ConsPlusNormal"/>
        <w:jc w:val="right"/>
      </w:pPr>
      <w:r>
        <w:t>кандидатов на должность высшего</w:t>
      </w:r>
    </w:p>
    <w:p w:rsidR="00B83CB4" w:rsidRDefault="00B83CB4">
      <w:pPr>
        <w:pStyle w:val="ConsPlusNormal"/>
        <w:jc w:val="right"/>
      </w:pPr>
      <w:r>
        <w:t>должностного лица субъекта</w:t>
      </w:r>
    </w:p>
    <w:p w:rsidR="00B83CB4" w:rsidRDefault="00B83CB4">
      <w:pPr>
        <w:pStyle w:val="ConsPlusNormal"/>
        <w:jc w:val="right"/>
      </w:pPr>
      <w:r>
        <w:t>Российской Федерации (руководителя</w:t>
      </w:r>
    </w:p>
    <w:p w:rsidR="00B83CB4" w:rsidRDefault="00B83CB4">
      <w:pPr>
        <w:pStyle w:val="ConsPlusNormal"/>
        <w:jc w:val="right"/>
      </w:pPr>
      <w:r>
        <w:t>высшего исполнительного органа</w:t>
      </w:r>
    </w:p>
    <w:p w:rsidR="00B83CB4" w:rsidRDefault="00B83CB4">
      <w:pPr>
        <w:pStyle w:val="ConsPlusNormal"/>
        <w:jc w:val="right"/>
      </w:pPr>
      <w:r>
        <w:t>государственной власти субъекта</w:t>
      </w:r>
    </w:p>
    <w:p w:rsidR="00B83CB4" w:rsidRDefault="00B83CB4">
      <w:pPr>
        <w:pStyle w:val="ConsPlusNormal"/>
        <w:jc w:val="right"/>
      </w:pPr>
      <w:r>
        <w:t>Российской Федерации) и проверке</w:t>
      </w:r>
    </w:p>
    <w:p w:rsidR="00B83CB4" w:rsidRDefault="00B83CB4">
      <w:pPr>
        <w:pStyle w:val="ConsPlusNormal"/>
        <w:jc w:val="right"/>
      </w:pPr>
      <w:r>
        <w:t>достоверности подписей депутатов</w:t>
      </w:r>
    </w:p>
    <w:p w:rsidR="00B83CB4" w:rsidRDefault="00B83CB4">
      <w:pPr>
        <w:pStyle w:val="ConsPlusNormal"/>
        <w:jc w:val="right"/>
      </w:pPr>
      <w:r>
        <w:t>представительных органов муниципальных</w:t>
      </w:r>
    </w:p>
    <w:p w:rsidR="00B83CB4" w:rsidRDefault="00B83CB4">
      <w:pPr>
        <w:pStyle w:val="ConsPlusNormal"/>
        <w:jc w:val="right"/>
      </w:pPr>
      <w:r>
        <w:t>образований и (или) избранных</w:t>
      </w:r>
    </w:p>
    <w:p w:rsidR="00B83CB4" w:rsidRDefault="00B83CB4">
      <w:pPr>
        <w:pStyle w:val="ConsPlusNormal"/>
        <w:jc w:val="right"/>
      </w:pPr>
      <w:r>
        <w:t>на муниципальных выборах глав</w:t>
      </w:r>
    </w:p>
    <w:p w:rsidR="00B83CB4" w:rsidRDefault="00B83CB4">
      <w:pPr>
        <w:pStyle w:val="ConsPlusNormal"/>
        <w:jc w:val="right"/>
      </w:pPr>
      <w:r>
        <w:t>муниципальных образований</w:t>
      </w:r>
    </w:p>
    <w:p w:rsidR="00B83CB4" w:rsidRDefault="00B83CB4">
      <w:pPr>
        <w:pStyle w:val="ConsPlusNormal"/>
        <w:jc w:val="right"/>
      </w:pPr>
      <w:r>
        <w:t>в поддержку выдвижения кандидатов</w:t>
      </w:r>
    </w:p>
    <w:p w:rsidR="00B83CB4" w:rsidRDefault="00B83CB4">
      <w:pPr>
        <w:pStyle w:val="ConsPlusNormal"/>
        <w:ind w:firstLine="540"/>
        <w:jc w:val="both"/>
      </w:pPr>
    </w:p>
    <w:p w:rsidR="00B83CB4" w:rsidRDefault="00B83CB4">
      <w:pPr>
        <w:pStyle w:val="ConsPlusNormal"/>
        <w:jc w:val="center"/>
      </w:pPr>
      <w:bookmarkStart w:id="10" w:name="P344"/>
      <w:bookmarkEnd w:id="10"/>
      <w:r>
        <w:t>Расчет</w:t>
      </w:r>
    </w:p>
    <w:p w:rsidR="00B83CB4" w:rsidRDefault="00B83CB4">
      <w:pPr>
        <w:pStyle w:val="ConsPlusNormal"/>
        <w:jc w:val="center"/>
      </w:pPr>
      <w:r>
        <w:t>количества депутатов представительных органов,</w:t>
      </w:r>
    </w:p>
    <w:p w:rsidR="00B83CB4" w:rsidRDefault="00B83CB4">
      <w:pPr>
        <w:pStyle w:val="ConsPlusNormal"/>
        <w:jc w:val="center"/>
      </w:pPr>
      <w:r>
        <w:t>установленного уставами муниципальных образований,</w:t>
      </w:r>
    </w:p>
    <w:p w:rsidR="00B83CB4" w:rsidRDefault="00B83CB4">
      <w:pPr>
        <w:pStyle w:val="ConsPlusNormal"/>
        <w:jc w:val="center"/>
      </w:pPr>
      <w:r>
        <w:t>и (или) действующих глав муниципальных образований,</w:t>
      </w:r>
    </w:p>
    <w:p w:rsidR="00B83CB4" w:rsidRDefault="00B83CB4">
      <w:pPr>
        <w:pStyle w:val="ConsPlusNormal"/>
        <w:jc w:val="center"/>
      </w:pPr>
      <w:r>
        <w:t>избранных на муниципальных выборах (ТОЛЬКО для субъектов</w:t>
      </w:r>
    </w:p>
    <w:p w:rsidR="00B83CB4" w:rsidRDefault="00B83CB4">
      <w:pPr>
        <w:pStyle w:val="ConsPlusNormal"/>
        <w:jc w:val="center"/>
      </w:pPr>
      <w:r>
        <w:t>Российской Федерации, в которых представительные органы</w:t>
      </w:r>
    </w:p>
    <w:p w:rsidR="00B83CB4" w:rsidRDefault="00B83CB4">
      <w:pPr>
        <w:pStyle w:val="ConsPlusNormal"/>
        <w:jc w:val="center"/>
      </w:pPr>
      <w:r>
        <w:t>муниципальных районов формируются путем делегирования</w:t>
      </w:r>
    </w:p>
    <w:p w:rsidR="00B83CB4" w:rsidRDefault="00B83CB4">
      <w:pPr>
        <w:pStyle w:val="ConsPlusNormal"/>
        <w:jc w:val="center"/>
      </w:pPr>
      <w:r>
        <w:t>глав и депутатов представительных органов поселений)</w:t>
      </w:r>
    </w:p>
    <w:p w:rsidR="00B83CB4" w:rsidRDefault="00B83CB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A0"/>
      </w:tblPr>
      <w:tblGrid>
        <w:gridCol w:w="1680"/>
        <w:gridCol w:w="840"/>
        <w:gridCol w:w="1320"/>
        <w:gridCol w:w="1440"/>
        <w:gridCol w:w="840"/>
        <w:gridCol w:w="1440"/>
        <w:gridCol w:w="840"/>
        <w:gridCol w:w="1440"/>
        <w:gridCol w:w="840"/>
        <w:gridCol w:w="840"/>
        <w:gridCol w:w="840"/>
        <w:gridCol w:w="840"/>
      </w:tblGrid>
      <w:tr w:rsidR="00B83CB4" w:rsidRPr="007A66C0">
        <w:trPr>
          <w:trHeight w:val="240"/>
        </w:trPr>
        <w:tc>
          <w:tcPr>
            <w:tcW w:w="1680"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t>Наименование</w:t>
            </w:r>
          </w:p>
          <w:p w:rsidR="00B83CB4" w:rsidRDefault="00B83CB4">
            <w:pPr>
              <w:pStyle w:val="ConsPlusNonformat"/>
              <w:jc w:val="both"/>
            </w:pPr>
            <w:r>
              <w:t xml:space="preserve">  субъекта  </w:t>
            </w:r>
          </w:p>
          <w:p w:rsidR="00B83CB4" w:rsidRDefault="00B83CB4">
            <w:pPr>
              <w:pStyle w:val="ConsPlusNonformat"/>
              <w:jc w:val="both"/>
            </w:pPr>
            <w:r>
              <w:t xml:space="preserve"> Российской </w:t>
            </w:r>
          </w:p>
          <w:p w:rsidR="00B83CB4" w:rsidRDefault="00B83CB4">
            <w:pPr>
              <w:pStyle w:val="ConsPlusNonformat"/>
              <w:jc w:val="both"/>
            </w:pPr>
            <w:r>
              <w:t xml:space="preserve"> Федерации  </w:t>
            </w:r>
          </w:p>
        </w:tc>
        <w:tc>
          <w:tcPr>
            <w:tcW w:w="2160" w:type="dxa"/>
            <w:gridSpan w:val="2"/>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t xml:space="preserve">  Количество   </w:t>
            </w:r>
          </w:p>
          <w:p w:rsidR="00B83CB4" w:rsidRDefault="00B83CB4">
            <w:pPr>
              <w:pStyle w:val="ConsPlusNonformat"/>
              <w:jc w:val="both"/>
            </w:pPr>
            <w:r>
              <w:t xml:space="preserve"> муниципальных </w:t>
            </w:r>
          </w:p>
          <w:p w:rsidR="00B83CB4" w:rsidRDefault="00B83CB4">
            <w:pPr>
              <w:pStyle w:val="ConsPlusNonformat"/>
              <w:jc w:val="both"/>
            </w:pPr>
            <w:r>
              <w:t xml:space="preserve">    районов    </w:t>
            </w:r>
          </w:p>
        </w:tc>
        <w:tc>
          <w:tcPr>
            <w:tcW w:w="9360" w:type="dxa"/>
            <w:gridSpan w:val="9"/>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bookmarkStart w:id="11" w:name="P354"/>
            <w:bookmarkEnd w:id="11"/>
            <w:r>
              <w:t xml:space="preserve">    Количество депутатов представительных органов муниципальных     </w:t>
            </w:r>
          </w:p>
          <w:p w:rsidR="00B83CB4" w:rsidRDefault="00B83CB4">
            <w:pPr>
              <w:pStyle w:val="ConsPlusNonformat"/>
              <w:jc w:val="both"/>
            </w:pPr>
            <w:r>
              <w:t xml:space="preserve">  образований, установленное уставами, и (или) глав муниципальных   </w:t>
            </w:r>
          </w:p>
          <w:p w:rsidR="00B83CB4" w:rsidRDefault="00B83CB4">
            <w:pPr>
              <w:pStyle w:val="ConsPlusNonformat"/>
              <w:jc w:val="both"/>
            </w:pPr>
            <w:r>
              <w:t xml:space="preserve">        образований, избранных на муниципальных выборах </w:t>
            </w:r>
            <w:hyperlink w:anchor="P382" w:history="1">
              <w:r>
                <w:rPr>
                  <w:color w:val="0000FF"/>
                </w:rPr>
                <w:t>&lt;*&gt;</w:t>
              </w:r>
            </w:hyperlink>
          </w:p>
        </w:tc>
      </w:tr>
      <w:tr w:rsidR="00B83CB4" w:rsidRPr="007A66C0">
        <w:tc>
          <w:tcPr>
            <w:tcW w:w="1560" w:type="dxa"/>
            <w:vMerge/>
            <w:tcBorders>
              <w:top w:val="nil"/>
              <w:left w:val="single" w:sz="8" w:space="0" w:color="auto"/>
              <w:bottom w:val="single" w:sz="8" w:space="0" w:color="auto"/>
              <w:right w:val="single" w:sz="8" w:space="0" w:color="auto"/>
            </w:tcBorders>
          </w:tcPr>
          <w:p w:rsidR="00B83CB4" w:rsidRPr="007A66C0" w:rsidRDefault="00B83CB4"/>
        </w:tc>
        <w:tc>
          <w:tcPr>
            <w:tcW w:w="84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t>Всего</w:t>
            </w:r>
          </w:p>
        </w:tc>
        <w:tc>
          <w:tcPr>
            <w:tcW w:w="132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в том    </w:t>
            </w:r>
          </w:p>
          <w:p w:rsidR="00B83CB4" w:rsidRDefault="00B83CB4">
            <w:pPr>
              <w:pStyle w:val="ConsPlusNonformat"/>
              <w:jc w:val="both"/>
            </w:pPr>
            <w:r>
              <w:lastRenderedPageBreak/>
              <w:t xml:space="preserve">числе в  </w:t>
            </w:r>
          </w:p>
          <w:p w:rsidR="00B83CB4" w:rsidRDefault="00B83CB4">
            <w:pPr>
              <w:pStyle w:val="ConsPlusNonformat"/>
              <w:jc w:val="both"/>
            </w:pPr>
            <w:r>
              <w:t xml:space="preserve">которых  </w:t>
            </w:r>
          </w:p>
          <w:p w:rsidR="00B83CB4" w:rsidRDefault="00B83CB4">
            <w:pPr>
              <w:pStyle w:val="ConsPlusNonformat"/>
              <w:jc w:val="both"/>
            </w:pPr>
            <w:r>
              <w:t xml:space="preserve">предста- </w:t>
            </w:r>
          </w:p>
          <w:p w:rsidR="00B83CB4" w:rsidRDefault="00B83CB4">
            <w:pPr>
              <w:pStyle w:val="ConsPlusNonformat"/>
              <w:jc w:val="both"/>
            </w:pPr>
            <w:r>
              <w:t>вительные</w:t>
            </w:r>
          </w:p>
          <w:p w:rsidR="00B83CB4" w:rsidRDefault="00B83CB4">
            <w:pPr>
              <w:pStyle w:val="ConsPlusNonformat"/>
              <w:jc w:val="both"/>
            </w:pPr>
            <w:r>
              <w:t xml:space="preserve">органы   </w:t>
            </w:r>
          </w:p>
          <w:p w:rsidR="00B83CB4" w:rsidRDefault="00B83CB4">
            <w:pPr>
              <w:pStyle w:val="ConsPlusNonformat"/>
              <w:jc w:val="both"/>
            </w:pPr>
            <w:r>
              <w:t xml:space="preserve">форми-   </w:t>
            </w:r>
          </w:p>
          <w:p w:rsidR="00B83CB4" w:rsidRDefault="00B83CB4">
            <w:pPr>
              <w:pStyle w:val="ConsPlusNonformat"/>
              <w:jc w:val="both"/>
            </w:pPr>
            <w:r>
              <w:t xml:space="preserve">руются   </w:t>
            </w:r>
          </w:p>
          <w:p w:rsidR="00B83CB4" w:rsidRDefault="00B83CB4">
            <w:pPr>
              <w:pStyle w:val="ConsPlusNonformat"/>
              <w:jc w:val="both"/>
            </w:pPr>
            <w:r>
              <w:t xml:space="preserve">путем    </w:t>
            </w:r>
          </w:p>
          <w:p w:rsidR="00B83CB4" w:rsidRDefault="00B83CB4">
            <w:pPr>
              <w:pStyle w:val="ConsPlusNonformat"/>
              <w:jc w:val="both"/>
            </w:pPr>
            <w:r>
              <w:t xml:space="preserve">делеги-  </w:t>
            </w:r>
          </w:p>
          <w:p w:rsidR="00B83CB4" w:rsidRDefault="00B83CB4">
            <w:pPr>
              <w:pStyle w:val="ConsPlusNonformat"/>
              <w:jc w:val="both"/>
            </w:pPr>
            <w:r>
              <w:t xml:space="preserve">рования  </w:t>
            </w:r>
          </w:p>
        </w:tc>
        <w:tc>
          <w:tcPr>
            <w:tcW w:w="6000" w:type="dxa"/>
            <w:gridSpan w:val="5"/>
            <w:tcBorders>
              <w:top w:val="nil"/>
              <w:left w:val="single" w:sz="8" w:space="0" w:color="auto"/>
              <w:bottom w:val="single" w:sz="8" w:space="0" w:color="auto"/>
              <w:right w:val="single" w:sz="8" w:space="0" w:color="auto"/>
            </w:tcBorders>
          </w:tcPr>
          <w:p w:rsidR="00B83CB4" w:rsidRDefault="00B83CB4">
            <w:pPr>
              <w:pStyle w:val="ConsPlusNonformat"/>
              <w:jc w:val="both"/>
            </w:pPr>
            <w:r>
              <w:lastRenderedPageBreak/>
              <w:t xml:space="preserve">       городских, сельских поселений        </w:t>
            </w:r>
          </w:p>
        </w:tc>
        <w:tc>
          <w:tcPr>
            <w:tcW w:w="2520" w:type="dxa"/>
            <w:gridSpan w:val="3"/>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муниципальных  </w:t>
            </w:r>
          </w:p>
          <w:p w:rsidR="00B83CB4" w:rsidRDefault="00B83CB4">
            <w:pPr>
              <w:pStyle w:val="ConsPlusNonformat"/>
              <w:jc w:val="both"/>
            </w:pPr>
            <w:r>
              <w:lastRenderedPageBreak/>
              <w:t xml:space="preserve">    районов,     </w:t>
            </w:r>
          </w:p>
          <w:p w:rsidR="00B83CB4" w:rsidRDefault="00B83CB4">
            <w:pPr>
              <w:pStyle w:val="ConsPlusNonformat"/>
              <w:jc w:val="both"/>
            </w:pPr>
            <w:r>
              <w:t>городских округов</w:t>
            </w:r>
          </w:p>
        </w:tc>
        <w:tc>
          <w:tcPr>
            <w:tcW w:w="84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lastRenderedPageBreak/>
              <w:t>Всего</w:t>
            </w:r>
          </w:p>
        </w:tc>
      </w:tr>
      <w:tr w:rsidR="00B83CB4" w:rsidRPr="007A66C0">
        <w:tc>
          <w:tcPr>
            <w:tcW w:w="1560" w:type="dxa"/>
            <w:vMerge/>
            <w:tcBorders>
              <w:top w:val="nil"/>
              <w:left w:val="single" w:sz="8" w:space="0" w:color="auto"/>
              <w:bottom w:val="single" w:sz="8" w:space="0" w:color="auto"/>
              <w:right w:val="single" w:sz="8" w:space="0" w:color="auto"/>
            </w:tcBorders>
          </w:tcPr>
          <w:p w:rsidR="00B83CB4" w:rsidRPr="007A66C0" w:rsidRDefault="00B83CB4"/>
        </w:tc>
        <w:tc>
          <w:tcPr>
            <w:tcW w:w="720" w:type="dxa"/>
            <w:vMerge/>
            <w:tcBorders>
              <w:top w:val="nil"/>
              <w:left w:val="single" w:sz="8" w:space="0" w:color="auto"/>
              <w:bottom w:val="single" w:sz="8" w:space="0" w:color="auto"/>
              <w:right w:val="single" w:sz="8" w:space="0" w:color="auto"/>
            </w:tcBorders>
          </w:tcPr>
          <w:p w:rsidR="00B83CB4" w:rsidRPr="007A66C0" w:rsidRDefault="00B83CB4"/>
        </w:tc>
        <w:tc>
          <w:tcPr>
            <w:tcW w:w="1200" w:type="dxa"/>
            <w:vMerge/>
            <w:tcBorders>
              <w:top w:val="nil"/>
              <w:left w:val="single" w:sz="8" w:space="0" w:color="auto"/>
              <w:bottom w:val="single" w:sz="8" w:space="0" w:color="auto"/>
              <w:right w:val="single" w:sz="8" w:space="0" w:color="auto"/>
            </w:tcBorders>
          </w:tcPr>
          <w:p w:rsidR="00B83CB4" w:rsidRPr="007A66C0" w:rsidRDefault="00B83CB4"/>
        </w:tc>
        <w:tc>
          <w:tcPr>
            <w:tcW w:w="144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Всего, за </w:t>
            </w:r>
          </w:p>
          <w:p w:rsidR="00B83CB4" w:rsidRDefault="00B83CB4">
            <w:pPr>
              <w:pStyle w:val="ConsPlusNonformat"/>
              <w:jc w:val="both"/>
            </w:pPr>
            <w:r>
              <w:t xml:space="preserve">вычетом   </w:t>
            </w:r>
          </w:p>
          <w:p w:rsidR="00B83CB4" w:rsidRDefault="00B83CB4">
            <w:pPr>
              <w:pStyle w:val="ConsPlusNonformat"/>
              <w:jc w:val="both"/>
            </w:pPr>
            <w:r>
              <w:t xml:space="preserve">глав и    </w:t>
            </w:r>
          </w:p>
          <w:p w:rsidR="00B83CB4" w:rsidRDefault="00B83CB4">
            <w:pPr>
              <w:pStyle w:val="ConsPlusNonformat"/>
              <w:jc w:val="both"/>
            </w:pPr>
            <w:r>
              <w:t>депутатов,</w:t>
            </w:r>
          </w:p>
          <w:p w:rsidR="00B83CB4" w:rsidRDefault="00B83CB4">
            <w:pPr>
              <w:pStyle w:val="ConsPlusNonformat"/>
              <w:jc w:val="both"/>
            </w:pPr>
            <w:r>
              <w:t xml:space="preserve">делегиро- </w:t>
            </w:r>
          </w:p>
          <w:p w:rsidR="00B83CB4" w:rsidRDefault="00B83CB4">
            <w:pPr>
              <w:pStyle w:val="ConsPlusNonformat"/>
              <w:jc w:val="both"/>
            </w:pPr>
            <w:r>
              <w:t xml:space="preserve">ванных в  </w:t>
            </w:r>
          </w:p>
          <w:p w:rsidR="00B83CB4" w:rsidRDefault="00B83CB4">
            <w:pPr>
              <w:pStyle w:val="ConsPlusNonformat"/>
              <w:jc w:val="both"/>
            </w:pPr>
            <w:r>
              <w:t xml:space="preserve">предста-  </w:t>
            </w:r>
          </w:p>
          <w:p w:rsidR="00B83CB4" w:rsidRDefault="00B83CB4">
            <w:pPr>
              <w:pStyle w:val="ConsPlusNonformat"/>
              <w:jc w:val="both"/>
            </w:pPr>
            <w:r>
              <w:t xml:space="preserve">вительный </w:t>
            </w:r>
          </w:p>
          <w:p w:rsidR="00B83CB4" w:rsidRDefault="00B83CB4">
            <w:pPr>
              <w:pStyle w:val="ConsPlusNonformat"/>
              <w:jc w:val="both"/>
            </w:pPr>
            <w:r>
              <w:t xml:space="preserve">орган му- </w:t>
            </w:r>
          </w:p>
          <w:p w:rsidR="00B83CB4" w:rsidRDefault="00B83CB4">
            <w:pPr>
              <w:pStyle w:val="ConsPlusNonformat"/>
              <w:jc w:val="both"/>
            </w:pPr>
            <w:r>
              <w:t xml:space="preserve">ниципаль- </w:t>
            </w:r>
          </w:p>
          <w:p w:rsidR="00B83CB4" w:rsidRDefault="00B83CB4">
            <w:pPr>
              <w:pStyle w:val="ConsPlusNonformat"/>
              <w:jc w:val="both"/>
            </w:pPr>
            <w:r>
              <w:t>ного райо-</w:t>
            </w:r>
          </w:p>
          <w:p w:rsidR="00B83CB4" w:rsidRDefault="00B83CB4">
            <w:pPr>
              <w:pStyle w:val="ConsPlusNonformat"/>
              <w:jc w:val="both"/>
            </w:pPr>
            <w:r>
              <w:t xml:space="preserve">на        </w:t>
            </w:r>
          </w:p>
        </w:tc>
        <w:tc>
          <w:tcPr>
            <w:tcW w:w="4560" w:type="dxa"/>
            <w:gridSpan w:val="4"/>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в том числе           </w:t>
            </w:r>
          </w:p>
        </w:tc>
        <w:tc>
          <w:tcPr>
            <w:tcW w:w="840"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t>Всего</w:t>
            </w:r>
          </w:p>
        </w:tc>
        <w:tc>
          <w:tcPr>
            <w:tcW w:w="1680" w:type="dxa"/>
            <w:gridSpan w:val="2"/>
            <w:tcBorders>
              <w:top w:val="nil"/>
              <w:left w:val="single" w:sz="8" w:space="0" w:color="auto"/>
              <w:bottom w:val="single" w:sz="8" w:space="0" w:color="auto"/>
              <w:right w:val="single" w:sz="8" w:space="0" w:color="auto"/>
            </w:tcBorders>
          </w:tcPr>
          <w:p w:rsidR="00B83CB4" w:rsidRDefault="00B83CB4">
            <w:pPr>
              <w:pStyle w:val="ConsPlusNonformat"/>
              <w:jc w:val="both"/>
            </w:pPr>
            <w:r>
              <w:t>в том числе</w:t>
            </w:r>
          </w:p>
        </w:tc>
        <w:tc>
          <w:tcPr>
            <w:tcW w:w="720"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c>
          <w:tcPr>
            <w:tcW w:w="1560" w:type="dxa"/>
            <w:vMerge/>
            <w:tcBorders>
              <w:top w:val="nil"/>
              <w:left w:val="single" w:sz="8" w:space="0" w:color="auto"/>
              <w:bottom w:val="single" w:sz="8" w:space="0" w:color="auto"/>
              <w:right w:val="single" w:sz="8" w:space="0" w:color="auto"/>
            </w:tcBorders>
          </w:tcPr>
          <w:p w:rsidR="00B83CB4" w:rsidRPr="007A66C0" w:rsidRDefault="00B83CB4"/>
        </w:tc>
        <w:tc>
          <w:tcPr>
            <w:tcW w:w="720" w:type="dxa"/>
            <w:vMerge/>
            <w:tcBorders>
              <w:top w:val="nil"/>
              <w:left w:val="single" w:sz="8" w:space="0" w:color="auto"/>
              <w:bottom w:val="single" w:sz="8" w:space="0" w:color="auto"/>
              <w:right w:val="single" w:sz="8" w:space="0" w:color="auto"/>
            </w:tcBorders>
          </w:tcPr>
          <w:p w:rsidR="00B83CB4" w:rsidRPr="007A66C0" w:rsidRDefault="00B83CB4"/>
        </w:tc>
        <w:tc>
          <w:tcPr>
            <w:tcW w:w="1200" w:type="dxa"/>
            <w:vMerge/>
            <w:tcBorders>
              <w:top w:val="nil"/>
              <w:left w:val="single" w:sz="8" w:space="0" w:color="auto"/>
              <w:bottom w:val="single" w:sz="8" w:space="0" w:color="auto"/>
              <w:right w:val="single" w:sz="8" w:space="0" w:color="auto"/>
            </w:tcBorders>
          </w:tcPr>
          <w:p w:rsidR="00B83CB4" w:rsidRPr="007A66C0" w:rsidRDefault="00B83CB4"/>
        </w:tc>
        <w:tc>
          <w:tcPr>
            <w:tcW w:w="1320" w:type="dxa"/>
            <w:vMerge/>
            <w:tcBorders>
              <w:top w:val="nil"/>
              <w:left w:val="single" w:sz="8" w:space="0" w:color="auto"/>
              <w:bottom w:val="single" w:sz="8" w:space="0" w:color="auto"/>
              <w:right w:val="single" w:sz="8" w:space="0" w:color="auto"/>
            </w:tcBorders>
          </w:tcPr>
          <w:p w:rsidR="00B83CB4" w:rsidRPr="007A66C0" w:rsidRDefault="00B83CB4"/>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главы</w:t>
            </w: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r>
              <w:t>в том чис-</w:t>
            </w:r>
          </w:p>
          <w:p w:rsidR="00B83CB4" w:rsidRDefault="00B83CB4">
            <w:pPr>
              <w:pStyle w:val="ConsPlusNonformat"/>
              <w:jc w:val="both"/>
            </w:pPr>
            <w:r>
              <w:t xml:space="preserve">ле деле-  </w:t>
            </w:r>
          </w:p>
          <w:p w:rsidR="00B83CB4" w:rsidRDefault="00B83CB4">
            <w:pPr>
              <w:pStyle w:val="ConsPlusNonformat"/>
              <w:jc w:val="both"/>
            </w:pPr>
            <w:r>
              <w:t>гированные</w:t>
            </w:r>
          </w:p>
          <w:p w:rsidR="00B83CB4" w:rsidRDefault="00B83CB4">
            <w:pPr>
              <w:pStyle w:val="ConsPlusNonformat"/>
              <w:jc w:val="both"/>
            </w:pPr>
            <w:r>
              <w:t xml:space="preserve">в пред-   </w:t>
            </w:r>
          </w:p>
          <w:p w:rsidR="00B83CB4" w:rsidRDefault="00B83CB4">
            <w:pPr>
              <w:pStyle w:val="ConsPlusNonformat"/>
              <w:jc w:val="both"/>
            </w:pPr>
            <w:r>
              <w:t>ставитель-</w:t>
            </w:r>
          </w:p>
          <w:p w:rsidR="00B83CB4" w:rsidRDefault="00B83CB4">
            <w:pPr>
              <w:pStyle w:val="ConsPlusNonformat"/>
              <w:jc w:val="both"/>
            </w:pPr>
            <w:r>
              <w:t xml:space="preserve">ный орган </w:t>
            </w:r>
          </w:p>
          <w:p w:rsidR="00B83CB4" w:rsidRDefault="00B83CB4">
            <w:pPr>
              <w:pStyle w:val="ConsPlusNonformat"/>
              <w:jc w:val="both"/>
            </w:pPr>
            <w:r>
              <w:t xml:space="preserve">муници-   </w:t>
            </w:r>
          </w:p>
          <w:p w:rsidR="00B83CB4" w:rsidRDefault="00B83CB4">
            <w:pPr>
              <w:pStyle w:val="ConsPlusNonformat"/>
              <w:jc w:val="both"/>
            </w:pPr>
            <w:r>
              <w:t xml:space="preserve">пального  </w:t>
            </w:r>
          </w:p>
          <w:p w:rsidR="00B83CB4" w:rsidRDefault="00B83CB4">
            <w:pPr>
              <w:pStyle w:val="ConsPlusNonformat"/>
              <w:jc w:val="both"/>
            </w:pPr>
            <w:r>
              <w:t xml:space="preserve">района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депу-</w:t>
            </w:r>
          </w:p>
          <w:p w:rsidR="00B83CB4" w:rsidRDefault="00B83CB4">
            <w:pPr>
              <w:pStyle w:val="ConsPlusNonformat"/>
              <w:jc w:val="both"/>
            </w:pPr>
            <w:r>
              <w:t xml:space="preserve">таты </w:t>
            </w: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r>
              <w:t>в том чис-</w:t>
            </w:r>
          </w:p>
          <w:p w:rsidR="00B83CB4" w:rsidRDefault="00B83CB4">
            <w:pPr>
              <w:pStyle w:val="ConsPlusNonformat"/>
              <w:jc w:val="both"/>
            </w:pPr>
            <w:r>
              <w:t xml:space="preserve">ле деле-  </w:t>
            </w:r>
          </w:p>
          <w:p w:rsidR="00B83CB4" w:rsidRDefault="00B83CB4">
            <w:pPr>
              <w:pStyle w:val="ConsPlusNonformat"/>
              <w:jc w:val="both"/>
            </w:pPr>
            <w:r>
              <w:t>гированные</w:t>
            </w:r>
          </w:p>
          <w:p w:rsidR="00B83CB4" w:rsidRDefault="00B83CB4">
            <w:pPr>
              <w:pStyle w:val="ConsPlusNonformat"/>
              <w:jc w:val="both"/>
            </w:pPr>
            <w:r>
              <w:t xml:space="preserve">в пред-   </w:t>
            </w:r>
          </w:p>
          <w:p w:rsidR="00B83CB4" w:rsidRDefault="00B83CB4">
            <w:pPr>
              <w:pStyle w:val="ConsPlusNonformat"/>
              <w:jc w:val="both"/>
            </w:pPr>
            <w:r>
              <w:t>ставитель-</w:t>
            </w:r>
          </w:p>
          <w:p w:rsidR="00B83CB4" w:rsidRDefault="00B83CB4">
            <w:pPr>
              <w:pStyle w:val="ConsPlusNonformat"/>
              <w:jc w:val="both"/>
            </w:pPr>
            <w:r>
              <w:t xml:space="preserve">ный орган </w:t>
            </w:r>
          </w:p>
          <w:p w:rsidR="00B83CB4" w:rsidRDefault="00B83CB4">
            <w:pPr>
              <w:pStyle w:val="ConsPlusNonformat"/>
              <w:jc w:val="both"/>
            </w:pPr>
            <w:r>
              <w:t xml:space="preserve">муници-   </w:t>
            </w:r>
          </w:p>
          <w:p w:rsidR="00B83CB4" w:rsidRDefault="00B83CB4">
            <w:pPr>
              <w:pStyle w:val="ConsPlusNonformat"/>
              <w:jc w:val="both"/>
            </w:pPr>
            <w:r>
              <w:t xml:space="preserve">пального  </w:t>
            </w:r>
          </w:p>
          <w:p w:rsidR="00B83CB4" w:rsidRDefault="00B83CB4">
            <w:pPr>
              <w:pStyle w:val="ConsPlusNonformat"/>
              <w:jc w:val="both"/>
            </w:pPr>
            <w:r>
              <w:t xml:space="preserve">района    </w:t>
            </w:r>
          </w:p>
        </w:tc>
        <w:tc>
          <w:tcPr>
            <w:tcW w:w="720" w:type="dxa"/>
            <w:vMerge/>
            <w:tcBorders>
              <w:top w:val="nil"/>
              <w:left w:val="single" w:sz="8" w:space="0" w:color="auto"/>
              <w:bottom w:val="single" w:sz="8" w:space="0" w:color="auto"/>
              <w:right w:val="single" w:sz="8" w:space="0" w:color="auto"/>
            </w:tcBorders>
          </w:tcPr>
          <w:p w:rsidR="00B83CB4" w:rsidRPr="007A66C0" w:rsidRDefault="00B83CB4"/>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главы</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депу-</w:t>
            </w:r>
          </w:p>
          <w:p w:rsidR="00B83CB4" w:rsidRDefault="00B83CB4">
            <w:pPr>
              <w:pStyle w:val="ConsPlusNonformat"/>
              <w:jc w:val="both"/>
            </w:pPr>
            <w:r>
              <w:t xml:space="preserve">таты </w:t>
            </w:r>
          </w:p>
        </w:tc>
        <w:tc>
          <w:tcPr>
            <w:tcW w:w="720"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rPr>
          <w:trHeight w:val="240"/>
        </w:trPr>
        <w:tc>
          <w:tcPr>
            <w:tcW w:w="168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1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2  </w:t>
            </w:r>
          </w:p>
        </w:tc>
        <w:tc>
          <w:tcPr>
            <w:tcW w:w="132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3    </w:t>
            </w: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4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5  </w:t>
            </w: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6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7  </w:t>
            </w: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8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9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10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11  </w:t>
            </w: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r>
              <w:t xml:space="preserve"> 12  </w:t>
            </w:r>
          </w:p>
        </w:tc>
      </w:tr>
      <w:tr w:rsidR="00B83CB4" w:rsidRPr="007A66C0">
        <w:trPr>
          <w:trHeight w:val="240"/>
        </w:trPr>
        <w:tc>
          <w:tcPr>
            <w:tcW w:w="168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32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84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r>
    </w:tbl>
    <w:p w:rsidR="00B83CB4" w:rsidRDefault="00B83CB4">
      <w:pPr>
        <w:pStyle w:val="ConsPlusNormal"/>
        <w:jc w:val="both"/>
      </w:pPr>
    </w:p>
    <w:p w:rsidR="00B83CB4" w:rsidRDefault="00B83CB4">
      <w:pPr>
        <w:pStyle w:val="ConsPlusNormal"/>
        <w:ind w:firstLine="540"/>
        <w:jc w:val="both"/>
      </w:pPr>
      <w:r>
        <w:t>--------------------------------</w:t>
      </w:r>
    </w:p>
    <w:p w:rsidR="00B83CB4" w:rsidRDefault="00B83CB4">
      <w:pPr>
        <w:pStyle w:val="ConsPlusNormal"/>
        <w:ind w:firstLine="540"/>
        <w:jc w:val="both"/>
      </w:pPr>
      <w:r>
        <w:t>ПРИМЕЧАНИЯ:</w:t>
      </w:r>
    </w:p>
    <w:p w:rsidR="00B83CB4" w:rsidRDefault="00B83CB4">
      <w:pPr>
        <w:pStyle w:val="ConsPlusNormal"/>
        <w:ind w:firstLine="540"/>
        <w:jc w:val="both"/>
      </w:pPr>
      <w:bookmarkStart w:id="12" w:name="P382"/>
      <w:bookmarkEnd w:id="12"/>
      <w:r>
        <w:t>&lt;*&gt;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B83CB4" w:rsidRDefault="00B83CB4">
      <w:pPr>
        <w:pStyle w:val="ConsPlusNormal"/>
        <w:ind w:firstLine="540"/>
        <w:jc w:val="both"/>
      </w:pPr>
    </w:p>
    <w:p w:rsidR="00B83CB4" w:rsidRDefault="00B83CB4">
      <w:pPr>
        <w:pStyle w:val="ConsPlusNormal"/>
        <w:ind w:firstLine="540"/>
        <w:jc w:val="both"/>
      </w:pPr>
      <w:r>
        <w:t>Число в столбце 4 = число в столбце 5 + число в столбце 7 - число в столбце 6 - число в столбце 8.</w:t>
      </w:r>
    </w:p>
    <w:p w:rsidR="00B83CB4" w:rsidRDefault="00B83CB4">
      <w:pPr>
        <w:pStyle w:val="ConsPlusNormal"/>
        <w:ind w:firstLine="540"/>
        <w:jc w:val="both"/>
      </w:pPr>
      <w:r>
        <w:t>Число в столбце 9 = число в столбце 10 + число в столбце 11.</w:t>
      </w:r>
    </w:p>
    <w:p w:rsidR="00B83CB4" w:rsidRDefault="00B83CB4">
      <w:pPr>
        <w:pStyle w:val="ConsPlusNormal"/>
        <w:ind w:firstLine="540"/>
        <w:jc w:val="both"/>
      </w:pPr>
      <w:r>
        <w:t>Число в столбце 12 = число в столбце 4 + число в столбце 9.</w:t>
      </w: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jc w:val="right"/>
      </w:pPr>
      <w:r>
        <w:t>Приложение N 3</w:t>
      </w:r>
    </w:p>
    <w:p w:rsidR="00B83CB4" w:rsidRDefault="00B83CB4">
      <w:pPr>
        <w:pStyle w:val="ConsPlusNormal"/>
        <w:jc w:val="right"/>
      </w:pPr>
      <w:r>
        <w:t>к Методическим рекомендациям</w:t>
      </w:r>
    </w:p>
    <w:p w:rsidR="00B83CB4" w:rsidRDefault="00B83CB4">
      <w:pPr>
        <w:pStyle w:val="ConsPlusNormal"/>
        <w:jc w:val="right"/>
      </w:pPr>
      <w:r>
        <w:t>по приему листов поддержки</w:t>
      </w:r>
    </w:p>
    <w:p w:rsidR="00B83CB4" w:rsidRDefault="00B83CB4">
      <w:pPr>
        <w:pStyle w:val="ConsPlusNormal"/>
        <w:jc w:val="right"/>
      </w:pPr>
      <w:r>
        <w:t>кандидатов на должность высшего</w:t>
      </w:r>
    </w:p>
    <w:p w:rsidR="00B83CB4" w:rsidRDefault="00B83CB4">
      <w:pPr>
        <w:pStyle w:val="ConsPlusNormal"/>
        <w:jc w:val="right"/>
      </w:pPr>
      <w:r>
        <w:lastRenderedPageBreak/>
        <w:t>должностного лица субъекта</w:t>
      </w:r>
    </w:p>
    <w:p w:rsidR="00B83CB4" w:rsidRDefault="00B83CB4">
      <w:pPr>
        <w:pStyle w:val="ConsPlusNormal"/>
        <w:jc w:val="right"/>
      </w:pPr>
      <w:r>
        <w:t>Российской Федерации (руководителя</w:t>
      </w:r>
    </w:p>
    <w:p w:rsidR="00B83CB4" w:rsidRDefault="00B83CB4">
      <w:pPr>
        <w:pStyle w:val="ConsPlusNormal"/>
        <w:jc w:val="right"/>
      </w:pPr>
      <w:r>
        <w:t>высшего исполнительного органа</w:t>
      </w:r>
    </w:p>
    <w:p w:rsidR="00B83CB4" w:rsidRDefault="00B83CB4">
      <w:pPr>
        <w:pStyle w:val="ConsPlusNormal"/>
        <w:jc w:val="right"/>
      </w:pPr>
      <w:r>
        <w:t>государственной власти субъекта</w:t>
      </w:r>
    </w:p>
    <w:p w:rsidR="00B83CB4" w:rsidRDefault="00B83CB4">
      <w:pPr>
        <w:pStyle w:val="ConsPlusNormal"/>
        <w:jc w:val="right"/>
      </w:pPr>
      <w:r>
        <w:t>Российской Федерации) и проверке</w:t>
      </w:r>
    </w:p>
    <w:p w:rsidR="00B83CB4" w:rsidRDefault="00B83CB4">
      <w:pPr>
        <w:pStyle w:val="ConsPlusNormal"/>
        <w:jc w:val="right"/>
      </w:pPr>
      <w:r>
        <w:t>достоверности подписей депутатов</w:t>
      </w:r>
    </w:p>
    <w:p w:rsidR="00B83CB4" w:rsidRDefault="00B83CB4">
      <w:pPr>
        <w:pStyle w:val="ConsPlusNormal"/>
        <w:jc w:val="right"/>
      </w:pPr>
      <w:r>
        <w:t>представительных органов муниципальных</w:t>
      </w:r>
    </w:p>
    <w:p w:rsidR="00B83CB4" w:rsidRDefault="00B83CB4">
      <w:pPr>
        <w:pStyle w:val="ConsPlusNormal"/>
        <w:jc w:val="right"/>
      </w:pPr>
      <w:r>
        <w:t>образований и (или) избранных</w:t>
      </w:r>
    </w:p>
    <w:p w:rsidR="00B83CB4" w:rsidRDefault="00B83CB4">
      <w:pPr>
        <w:pStyle w:val="ConsPlusNormal"/>
        <w:jc w:val="right"/>
      </w:pPr>
      <w:r>
        <w:t>на муниципальных выборах глав</w:t>
      </w:r>
    </w:p>
    <w:p w:rsidR="00B83CB4" w:rsidRDefault="00B83CB4">
      <w:pPr>
        <w:pStyle w:val="ConsPlusNormal"/>
        <w:jc w:val="right"/>
      </w:pPr>
      <w:r>
        <w:t>муниципальных образований</w:t>
      </w:r>
    </w:p>
    <w:p w:rsidR="00B83CB4" w:rsidRDefault="00B83CB4">
      <w:pPr>
        <w:pStyle w:val="ConsPlusNormal"/>
        <w:jc w:val="right"/>
      </w:pPr>
      <w:r>
        <w:t>в поддержку выдвижения кандидатов</w:t>
      </w:r>
    </w:p>
    <w:p w:rsidR="00B83CB4" w:rsidRDefault="00B83CB4">
      <w:pPr>
        <w:pStyle w:val="ConsPlusNormal"/>
        <w:ind w:firstLine="540"/>
        <w:jc w:val="both"/>
      </w:pPr>
    </w:p>
    <w:p w:rsidR="00B83CB4" w:rsidRDefault="00B83CB4">
      <w:pPr>
        <w:pStyle w:val="ConsPlusNormal"/>
        <w:jc w:val="center"/>
      </w:pPr>
      <w:bookmarkStart w:id="13" w:name="P408"/>
      <w:bookmarkEnd w:id="13"/>
      <w:r>
        <w:t>Расчет</w:t>
      </w:r>
    </w:p>
    <w:p w:rsidR="00B83CB4" w:rsidRDefault="00B83CB4">
      <w:pPr>
        <w:pStyle w:val="ConsPlusNormal"/>
        <w:jc w:val="center"/>
      </w:pPr>
      <w:r>
        <w:t>количества подписей депутатов представительных</w:t>
      </w:r>
    </w:p>
    <w:p w:rsidR="00B83CB4" w:rsidRDefault="00B83CB4">
      <w:pPr>
        <w:pStyle w:val="ConsPlusNormal"/>
        <w:jc w:val="center"/>
      </w:pPr>
      <w:r>
        <w:t>органов муниципальных образований и (или) действующих</w:t>
      </w:r>
    </w:p>
    <w:p w:rsidR="00B83CB4" w:rsidRDefault="00B83CB4">
      <w:pPr>
        <w:pStyle w:val="ConsPlusNormal"/>
        <w:jc w:val="center"/>
      </w:pPr>
      <w:r>
        <w:t>глав муниципальных образований, избранных на муниципальных</w:t>
      </w:r>
    </w:p>
    <w:p w:rsidR="00B83CB4" w:rsidRDefault="00B83CB4">
      <w:pPr>
        <w:pStyle w:val="ConsPlusNormal"/>
        <w:jc w:val="center"/>
      </w:pPr>
      <w:r>
        <w:t>выборах, необходимого для поддержки выдвижения кандидата</w:t>
      </w:r>
    </w:p>
    <w:p w:rsidR="00B83CB4" w:rsidRDefault="00B83CB4">
      <w:pPr>
        <w:pStyle w:val="ConsPlusNormal"/>
        <w:jc w:val="center"/>
      </w:pPr>
      <w:r>
        <w:t>на должность высшего должностного лица города</w:t>
      </w:r>
    </w:p>
    <w:p w:rsidR="00B83CB4" w:rsidRDefault="00B83CB4">
      <w:pPr>
        <w:pStyle w:val="ConsPlusNormal"/>
        <w:jc w:val="center"/>
      </w:pPr>
      <w:r>
        <w:t>федерального значения</w:t>
      </w:r>
    </w:p>
    <w:p w:rsidR="00B83CB4" w:rsidRDefault="00B83CB4">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A0"/>
      </w:tblPr>
      <w:tblGrid>
        <w:gridCol w:w="1512"/>
        <w:gridCol w:w="756"/>
        <w:gridCol w:w="756"/>
        <w:gridCol w:w="1080"/>
        <w:gridCol w:w="1836"/>
        <w:gridCol w:w="1836"/>
        <w:gridCol w:w="1404"/>
        <w:gridCol w:w="1404"/>
        <w:gridCol w:w="1404"/>
        <w:gridCol w:w="1188"/>
        <w:gridCol w:w="1296"/>
      </w:tblGrid>
      <w:tr w:rsidR="00B83CB4" w:rsidRPr="007A66C0">
        <w:trPr>
          <w:trHeight w:val="240"/>
        </w:trPr>
        <w:tc>
          <w:tcPr>
            <w:tcW w:w="1512"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Наименование</w:t>
            </w:r>
          </w:p>
          <w:p w:rsidR="00B83CB4" w:rsidRDefault="00B83CB4">
            <w:pPr>
              <w:pStyle w:val="ConsPlusNonformat"/>
              <w:jc w:val="both"/>
            </w:pPr>
            <w:r>
              <w:rPr>
                <w:sz w:val="18"/>
              </w:rPr>
              <w:t xml:space="preserve">  субъекта  </w:t>
            </w:r>
          </w:p>
          <w:p w:rsidR="00B83CB4" w:rsidRDefault="00B83CB4">
            <w:pPr>
              <w:pStyle w:val="ConsPlusNonformat"/>
              <w:jc w:val="both"/>
            </w:pPr>
            <w:r>
              <w:rPr>
                <w:sz w:val="18"/>
              </w:rPr>
              <w:t xml:space="preserve"> Российской </w:t>
            </w:r>
          </w:p>
          <w:p w:rsidR="00B83CB4" w:rsidRDefault="00B83CB4">
            <w:pPr>
              <w:pStyle w:val="ConsPlusNonformat"/>
              <w:jc w:val="both"/>
            </w:pPr>
            <w:r>
              <w:rPr>
                <w:sz w:val="18"/>
              </w:rPr>
              <w:t xml:space="preserve"> Федерации  </w:t>
            </w:r>
          </w:p>
        </w:tc>
        <w:tc>
          <w:tcPr>
            <w:tcW w:w="2592" w:type="dxa"/>
            <w:gridSpan w:val="3"/>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Количество депутатов</w:t>
            </w:r>
          </w:p>
          <w:p w:rsidR="00B83CB4" w:rsidRDefault="00B83CB4">
            <w:pPr>
              <w:pStyle w:val="ConsPlusNonformat"/>
              <w:jc w:val="both"/>
            </w:pPr>
            <w:r>
              <w:rPr>
                <w:sz w:val="18"/>
              </w:rPr>
              <w:t xml:space="preserve">  представительных  </w:t>
            </w:r>
          </w:p>
          <w:p w:rsidR="00B83CB4" w:rsidRDefault="00B83CB4">
            <w:pPr>
              <w:pStyle w:val="ConsPlusNonformat"/>
              <w:jc w:val="both"/>
            </w:pPr>
            <w:r>
              <w:rPr>
                <w:sz w:val="18"/>
              </w:rPr>
              <w:t xml:space="preserve">      органов,      </w:t>
            </w:r>
          </w:p>
          <w:p w:rsidR="00B83CB4" w:rsidRDefault="00B83CB4">
            <w:pPr>
              <w:pStyle w:val="ConsPlusNonformat"/>
              <w:jc w:val="both"/>
            </w:pPr>
            <w:r>
              <w:rPr>
                <w:sz w:val="18"/>
              </w:rPr>
              <w:t xml:space="preserve">   установленное    </w:t>
            </w:r>
          </w:p>
          <w:p w:rsidR="00B83CB4" w:rsidRDefault="00B83CB4">
            <w:pPr>
              <w:pStyle w:val="ConsPlusNonformat"/>
              <w:jc w:val="both"/>
            </w:pPr>
            <w:r>
              <w:rPr>
                <w:sz w:val="18"/>
              </w:rPr>
              <w:t xml:space="preserve">      уставами      </w:t>
            </w:r>
          </w:p>
          <w:p w:rsidR="00B83CB4" w:rsidRDefault="00B83CB4">
            <w:pPr>
              <w:pStyle w:val="ConsPlusNonformat"/>
              <w:jc w:val="both"/>
            </w:pPr>
            <w:r>
              <w:rPr>
                <w:sz w:val="18"/>
              </w:rPr>
              <w:t xml:space="preserve">  внутригородских   </w:t>
            </w:r>
          </w:p>
          <w:p w:rsidR="00B83CB4" w:rsidRDefault="00B83CB4">
            <w:pPr>
              <w:pStyle w:val="ConsPlusNonformat"/>
              <w:jc w:val="both"/>
            </w:pPr>
            <w:r>
              <w:rPr>
                <w:sz w:val="18"/>
              </w:rPr>
              <w:t xml:space="preserve">   муниципальных    </w:t>
            </w:r>
          </w:p>
          <w:p w:rsidR="00B83CB4" w:rsidRDefault="00B83CB4">
            <w:pPr>
              <w:pStyle w:val="ConsPlusNonformat"/>
              <w:jc w:val="both"/>
            </w:pPr>
            <w:r>
              <w:rPr>
                <w:sz w:val="18"/>
              </w:rPr>
              <w:t>образований, и (или)</w:t>
            </w:r>
          </w:p>
          <w:p w:rsidR="00B83CB4" w:rsidRDefault="00B83CB4">
            <w:pPr>
              <w:pStyle w:val="ConsPlusNonformat"/>
              <w:jc w:val="both"/>
            </w:pPr>
            <w:r>
              <w:rPr>
                <w:sz w:val="18"/>
              </w:rPr>
              <w:t xml:space="preserve">  действующих глав  </w:t>
            </w:r>
          </w:p>
          <w:p w:rsidR="00B83CB4" w:rsidRDefault="00B83CB4">
            <w:pPr>
              <w:pStyle w:val="ConsPlusNonformat"/>
              <w:jc w:val="both"/>
            </w:pPr>
            <w:r>
              <w:rPr>
                <w:sz w:val="18"/>
              </w:rPr>
              <w:t xml:space="preserve">  внутригородских   </w:t>
            </w:r>
          </w:p>
          <w:p w:rsidR="00B83CB4" w:rsidRDefault="00B83CB4">
            <w:pPr>
              <w:pStyle w:val="ConsPlusNonformat"/>
              <w:jc w:val="both"/>
            </w:pPr>
            <w:r>
              <w:rPr>
                <w:sz w:val="18"/>
              </w:rPr>
              <w:t xml:space="preserve">   муниципальных    </w:t>
            </w:r>
          </w:p>
          <w:p w:rsidR="00B83CB4" w:rsidRDefault="00B83CB4">
            <w:pPr>
              <w:pStyle w:val="ConsPlusNonformat"/>
              <w:jc w:val="both"/>
            </w:pPr>
            <w:r>
              <w:rPr>
                <w:sz w:val="18"/>
              </w:rPr>
              <w:t xml:space="preserve">    образований,    </w:t>
            </w:r>
          </w:p>
          <w:p w:rsidR="00B83CB4" w:rsidRDefault="00B83CB4">
            <w:pPr>
              <w:pStyle w:val="ConsPlusNonformat"/>
              <w:jc w:val="both"/>
            </w:pPr>
            <w:r>
              <w:rPr>
                <w:sz w:val="18"/>
              </w:rPr>
              <w:t xml:space="preserve">    избранных на    </w:t>
            </w:r>
          </w:p>
          <w:p w:rsidR="00B83CB4" w:rsidRDefault="00B83CB4">
            <w:pPr>
              <w:pStyle w:val="ConsPlusNonformat"/>
              <w:jc w:val="both"/>
            </w:pPr>
            <w:r>
              <w:rPr>
                <w:sz w:val="18"/>
              </w:rPr>
              <w:t xml:space="preserve">   муниципальных    </w:t>
            </w:r>
          </w:p>
          <w:p w:rsidR="00B83CB4" w:rsidRDefault="00B83CB4">
            <w:pPr>
              <w:pStyle w:val="ConsPlusNonformat"/>
              <w:jc w:val="both"/>
            </w:pPr>
            <w:r>
              <w:rPr>
                <w:sz w:val="18"/>
              </w:rPr>
              <w:t xml:space="preserve">      выборах       </w:t>
            </w:r>
          </w:p>
        </w:tc>
        <w:tc>
          <w:tcPr>
            <w:tcW w:w="1836"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Установленный </w:t>
            </w:r>
          </w:p>
          <w:p w:rsidR="00B83CB4" w:rsidRDefault="00B83CB4">
            <w:pPr>
              <w:pStyle w:val="ConsPlusNonformat"/>
              <w:jc w:val="both"/>
            </w:pPr>
            <w:r>
              <w:rPr>
                <w:sz w:val="18"/>
              </w:rPr>
              <w:t xml:space="preserve">    законом    </w:t>
            </w:r>
          </w:p>
          <w:p w:rsidR="00B83CB4" w:rsidRDefault="00B83CB4">
            <w:pPr>
              <w:pStyle w:val="ConsPlusNonformat"/>
              <w:jc w:val="both"/>
            </w:pPr>
            <w:r>
              <w:rPr>
                <w:sz w:val="18"/>
              </w:rPr>
              <w:t xml:space="preserve">   субъекта    </w:t>
            </w:r>
          </w:p>
          <w:p w:rsidR="00B83CB4" w:rsidRDefault="00B83CB4">
            <w:pPr>
              <w:pStyle w:val="ConsPlusNonformat"/>
              <w:jc w:val="both"/>
            </w:pPr>
            <w:r>
              <w:rPr>
                <w:sz w:val="18"/>
              </w:rPr>
              <w:t xml:space="preserve">  Российской   </w:t>
            </w:r>
          </w:p>
          <w:p w:rsidR="00B83CB4" w:rsidRDefault="00B83CB4">
            <w:pPr>
              <w:pStyle w:val="ConsPlusNonformat"/>
              <w:jc w:val="both"/>
            </w:pPr>
            <w:r>
              <w:rPr>
                <w:sz w:val="18"/>
              </w:rPr>
              <w:t xml:space="preserve">   Федерации   </w:t>
            </w:r>
          </w:p>
          <w:p w:rsidR="00B83CB4" w:rsidRDefault="00B83CB4">
            <w:pPr>
              <w:pStyle w:val="ConsPlusNonformat"/>
              <w:jc w:val="both"/>
            </w:pPr>
            <w:r>
              <w:rPr>
                <w:sz w:val="18"/>
              </w:rPr>
              <w:t xml:space="preserve">    процент    </w:t>
            </w:r>
          </w:p>
          <w:p w:rsidR="00B83CB4" w:rsidRDefault="00B83CB4">
            <w:pPr>
              <w:pStyle w:val="ConsPlusNonformat"/>
              <w:jc w:val="both"/>
            </w:pPr>
            <w:r>
              <w:rPr>
                <w:sz w:val="18"/>
              </w:rPr>
              <w:t xml:space="preserve"> поддержки от  </w:t>
            </w:r>
          </w:p>
          <w:p w:rsidR="00B83CB4" w:rsidRDefault="00B83CB4">
            <w:pPr>
              <w:pStyle w:val="ConsPlusNonformat"/>
              <w:jc w:val="both"/>
            </w:pPr>
            <w:r>
              <w:rPr>
                <w:sz w:val="18"/>
              </w:rPr>
              <w:t xml:space="preserve">    общего     </w:t>
            </w:r>
          </w:p>
          <w:p w:rsidR="00B83CB4" w:rsidRDefault="00B83CB4">
            <w:pPr>
              <w:pStyle w:val="ConsPlusNonformat"/>
              <w:jc w:val="both"/>
            </w:pPr>
            <w:r>
              <w:rPr>
                <w:sz w:val="18"/>
              </w:rPr>
              <w:t xml:space="preserve">  количества   </w:t>
            </w:r>
          </w:p>
          <w:p w:rsidR="00B83CB4" w:rsidRDefault="00B83CB4">
            <w:pPr>
              <w:pStyle w:val="ConsPlusNonformat"/>
              <w:jc w:val="both"/>
            </w:pPr>
            <w:r>
              <w:rPr>
                <w:sz w:val="18"/>
              </w:rPr>
              <w:t xml:space="preserve">  депутатов и  </w:t>
            </w:r>
          </w:p>
          <w:p w:rsidR="00B83CB4" w:rsidRDefault="00B83CB4">
            <w:pPr>
              <w:pStyle w:val="ConsPlusNonformat"/>
              <w:jc w:val="both"/>
            </w:pPr>
            <w:r>
              <w:rPr>
                <w:sz w:val="18"/>
              </w:rPr>
              <w:t xml:space="preserve">  (или) глав   </w:t>
            </w:r>
          </w:p>
          <w:p w:rsidR="00B83CB4" w:rsidRDefault="00B83CB4">
            <w:pPr>
              <w:pStyle w:val="ConsPlusNonformat"/>
              <w:jc w:val="both"/>
            </w:pPr>
            <w:r>
              <w:rPr>
                <w:sz w:val="18"/>
              </w:rPr>
              <w:t>внутригородских</w:t>
            </w:r>
          </w:p>
          <w:p w:rsidR="00B83CB4" w:rsidRDefault="00B83CB4">
            <w:pPr>
              <w:pStyle w:val="ConsPlusNonformat"/>
              <w:jc w:val="both"/>
            </w:pPr>
            <w:r>
              <w:rPr>
                <w:sz w:val="18"/>
              </w:rPr>
              <w:t xml:space="preserve"> муниципальных </w:t>
            </w:r>
          </w:p>
          <w:p w:rsidR="00B83CB4" w:rsidRDefault="00B83CB4">
            <w:pPr>
              <w:pStyle w:val="ConsPlusNonformat"/>
              <w:jc w:val="both"/>
            </w:pPr>
            <w:r>
              <w:rPr>
                <w:sz w:val="18"/>
              </w:rPr>
              <w:t xml:space="preserve">  образований  </w:t>
            </w:r>
          </w:p>
        </w:tc>
        <w:tc>
          <w:tcPr>
            <w:tcW w:w="1836"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Число подписей </w:t>
            </w:r>
          </w:p>
          <w:p w:rsidR="00B83CB4" w:rsidRDefault="00B83CB4">
            <w:pPr>
              <w:pStyle w:val="ConsPlusNonformat"/>
              <w:jc w:val="both"/>
            </w:pPr>
            <w:r>
              <w:rPr>
                <w:sz w:val="18"/>
              </w:rPr>
              <w:t xml:space="preserve">  депутатов и  </w:t>
            </w:r>
          </w:p>
          <w:p w:rsidR="00B83CB4" w:rsidRDefault="00B83CB4">
            <w:pPr>
              <w:pStyle w:val="ConsPlusNonformat"/>
              <w:jc w:val="both"/>
            </w:pPr>
            <w:r>
              <w:rPr>
                <w:sz w:val="18"/>
              </w:rPr>
              <w:t xml:space="preserve">  (или) глав   </w:t>
            </w:r>
          </w:p>
          <w:p w:rsidR="00B83CB4" w:rsidRDefault="00B83CB4">
            <w:pPr>
              <w:pStyle w:val="ConsPlusNonformat"/>
              <w:jc w:val="both"/>
            </w:pPr>
            <w:r>
              <w:rPr>
                <w:sz w:val="18"/>
              </w:rPr>
              <w:t>внутригородских</w:t>
            </w:r>
          </w:p>
          <w:p w:rsidR="00B83CB4" w:rsidRDefault="00B83CB4">
            <w:pPr>
              <w:pStyle w:val="ConsPlusNonformat"/>
              <w:jc w:val="both"/>
            </w:pPr>
            <w:r>
              <w:rPr>
                <w:sz w:val="18"/>
              </w:rPr>
              <w:t xml:space="preserve"> муниципальных </w:t>
            </w:r>
          </w:p>
          <w:p w:rsidR="00B83CB4" w:rsidRDefault="00B83CB4">
            <w:pPr>
              <w:pStyle w:val="ConsPlusNonformat"/>
              <w:jc w:val="both"/>
            </w:pPr>
            <w:r>
              <w:rPr>
                <w:sz w:val="18"/>
              </w:rPr>
              <w:t xml:space="preserve"> образований в </w:t>
            </w:r>
          </w:p>
          <w:p w:rsidR="00B83CB4" w:rsidRDefault="00B83CB4">
            <w:pPr>
              <w:pStyle w:val="ConsPlusNonformat"/>
              <w:jc w:val="both"/>
            </w:pPr>
            <w:r>
              <w:rPr>
                <w:sz w:val="18"/>
              </w:rPr>
              <w:t xml:space="preserve">   поддержку   </w:t>
            </w:r>
          </w:p>
          <w:p w:rsidR="00B83CB4" w:rsidRDefault="00B83CB4">
            <w:pPr>
              <w:pStyle w:val="ConsPlusNonformat"/>
              <w:jc w:val="both"/>
            </w:pPr>
            <w:r>
              <w:rPr>
                <w:sz w:val="18"/>
              </w:rPr>
              <w:t xml:space="preserve"> кандидата (по </w:t>
            </w:r>
          </w:p>
          <w:p w:rsidR="00B83CB4" w:rsidRDefault="00B83CB4">
            <w:pPr>
              <w:pStyle w:val="ConsPlusNonformat"/>
              <w:jc w:val="both"/>
            </w:pPr>
            <w:r>
              <w:rPr>
                <w:sz w:val="18"/>
              </w:rPr>
              <w:t xml:space="preserve">установленному </w:t>
            </w:r>
          </w:p>
          <w:p w:rsidR="00B83CB4" w:rsidRDefault="00B83CB4">
            <w:pPr>
              <w:pStyle w:val="ConsPlusNonformat"/>
              <w:jc w:val="both"/>
            </w:pPr>
            <w:r>
              <w:rPr>
                <w:sz w:val="18"/>
              </w:rPr>
              <w:t xml:space="preserve"> проценту) </w:t>
            </w:r>
            <w:hyperlink w:anchor="P444" w:history="1">
              <w:r>
                <w:rPr>
                  <w:color w:val="0000FF"/>
                  <w:sz w:val="18"/>
                </w:rPr>
                <w:t>&lt;*&gt;</w:t>
              </w:r>
            </w:hyperlink>
          </w:p>
        </w:tc>
        <w:tc>
          <w:tcPr>
            <w:tcW w:w="1404"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Превышение </w:t>
            </w:r>
          </w:p>
          <w:p w:rsidR="00B83CB4" w:rsidRDefault="00B83CB4">
            <w:pPr>
              <w:pStyle w:val="ConsPlusNonformat"/>
              <w:jc w:val="both"/>
            </w:pPr>
            <w:r>
              <w:rPr>
                <w:sz w:val="18"/>
              </w:rPr>
              <w:t xml:space="preserve">    над    </w:t>
            </w:r>
          </w:p>
          <w:p w:rsidR="00B83CB4" w:rsidRDefault="00B83CB4">
            <w:pPr>
              <w:pStyle w:val="ConsPlusNonformat"/>
              <w:jc w:val="both"/>
            </w:pPr>
            <w:r>
              <w:rPr>
                <w:sz w:val="18"/>
              </w:rPr>
              <w:t>необходимым</w:t>
            </w:r>
          </w:p>
          <w:p w:rsidR="00B83CB4" w:rsidRDefault="00B83CB4">
            <w:pPr>
              <w:pStyle w:val="ConsPlusNonformat"/>
              <w:jc w:val="both"/>
            </w:pPr>
            <w:r>
              <w:rPr>
                <w:sz w:val="18"/>
              </w:rPr>
              <w:t>количеством</w:t>
            </w:r>
          </w:p>
          <w:p w:rsidR="00B83CB4" w:rsidRDefault="00B83CB4">
            <w:pPr>
              <w:pStyle w:val="ConsPlusNonformat"/>
              <w:jc w:val="both"/>
            </w:pPr>
            <w:r>
              <w:rPr>
                <w:sz w:val="18"/>
              </w:rPr>
              <w:t xml:space="preserve"> подписей  </w:t>
            </w:r>
          </w:p>
          <w:p w:rsidR="00B83CB4" w:rsidRDefault="00B83CB4">
            <w:pPr>
              <w:pStyle w:val="ConsPlusNonformat"/>
              <w:jc w:val="both"/>
            </w:pPr>
            <w:r>
              <w:rPr>
                <w:sz w:val="18"/>
              </w:rPr>
              <w:t xml:space="preserve"> (не более </w:t>
            </w:r>
          </w:p>
          <w:p w:rsidR="00B83CB4" w:rsidRDefault="00B83CB4">
            <w:pPr>
              <w:pStyle w:val="ConsPlusNonformat"/>
              <w:jc w:val="both"/>
            </w:pPr>
            <w:r>
              <w:rPr>
                <w:sz w:val="18"/>
              </w:rPr>
              <w:t>5% (min - 2</w:t>
            </w:r>
          </w:p>
          <w:p w:rsidR="00B83CB4" w:rsidRDefault="00B83CB4">
            <w:pPr>
              <w:pStyle w:val="ConsPlusNonformat"/>
              <w:jc w:val="both"/>
            </w:pPr>
            <w:r>
              <w:rPr>
                <w:sz w:val="18"/>
              </w:rPr>
              <w:t xml:space="preserve"> подписи)) </w:t>
            </w:r>
          </w:p>
          <w:p w:rsidR="00B83CB4" w:rsidRDefault="00B83CB4">
            <w:pPr>
              <w:pStyle w:val="ConsPlusNonformat"/>
              <w:jc w:val="both"/>
            </w:pPr>
            <w:hyperlink w:anchor="P445" w:history="1">
              <w:r>
                <w:rPr>
                  <w:color w:val="0000FF"/>
                  <w:sz w:val="18"/>
                </w:rPr>
                <w:t>&lt;**&gt;</w:t>
              </w:r>
            </w:hyperlink>
          </w:p>
        </w:tc>
        <w:tc>
          <w:tcPr>
            <w:tcW w:w="1404"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Максимально</w:t>
            </w:r>
          </w:p>
          <w:p w:rsidR="00B83CB4" w:rsidRDefault="00B83CB4">
            <w:pPr>
              <w:pStyle w:val="ConsPlusNonformat"/>
              <w:jc w:val="both"/>
            </w:pPr>
            <w:r>
              <w:rPr>
                <w:sz w:val="18"/>
              </w:rPr>
              <w:t xml:space="preserve"> возможное </w:t>
            </w:r>
          </w:p>
          <w:p w:rsidR="00B83CB4" w:rsidRDefault="00B83CB4">
            <w:pPr>
              <w:pStyle w:val="ConsPlusNonformat"/>
              <w:jc w:val="both"/>
            </w:pPr>
            <w:r>
              <w:rPr>
                <w:sz w:val="18"/>
              </w:rPr>
              <w:t xml:space="preserve">количество </w:t>
            </w:r>
          </w:p>
          <w:p w:rsidR="00B83CB4" w:rsidRDefault="00B83CB4">
            <w:pPr>
              <w:pStyle w:val="ConsPlusNonformat"/>
              <w:jc w:val="both"/>
            </w:pPr>
            <w:r>
              <w:rPr>
                <w:sz w:val="18"/>
              </w:rPr>
              <w:t xml:space="preserve"> подписей  </w:t>
            </w:r>
          </w:p>
        </w:tc>
        <w:tc>
          <w:tcPr>
            <w:tcW w:w="1404"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Количество </w:t>
            </w:r>
          </w:p>
          <w:p w:rsidR="00B83CB4" w:rsidRDefault="00B83CB4">
            <w:pPr>
              <w:pStyle w:val="ConsPlusNonformat"/>
              <w:jc w:val="both"/>
            </w:pPr>
            <w:r>
              <w:rPr>
                <w:sz w:val="18"/>
              </w:rPr>
              <w:t xml:space="preserve">внутриго-  </w:t>
            </w:r>
          </w:p>
          <w:p w:rsidR="00B83CB4" w:rsidRDefault="00B83CB4">
            <w:pPr>
              <w:pStyle w:val="ConsPlusNonformat"/>
              <w:jc w:val="both"/>
            </w:pPr>
            <w:r>
              <w:rPr>
                <w:sz w:val="18"/>
              </w:rPr>
              <w:t xml:space="preserve">родских    </w:t>
            </w:r>
          </w:p>
          <w:p w:rsidR="00B83CB4" w:rsidRDefault="00B83CB4">
            <w:pPr>
              <w:pStyle w:val="ConsPlusNonformat"/>
              <w:jc w:val="both"/>
            </w:pPr>
            <w:r>
              <w:rPr>
                <w:sz w:val="18"/>
              </w:rPr>
              <w:t xml:space="preserve">муници-    </w:t>
            </w:r>
          </w:p>
          <w:p w:rsidR="00B83CB4" w:rsidRDefault="00B83CB4">
            <w:pPr>
              <w:pStyle w:val="ConsPlusNonformat"/>
              <w:jc w:val="both"/>
            </w:pPr>
            <w:r>
              <w:rPr>
                <w:sz w:val="18"/>
              </w:rPr>
              <w:t xml:space="preserve">пальных    </w:t>
            </w:r>
          </w:p>
          <w:p w:rsidR="00B83CB4" w:rsidRDefault="00B83CB4">
            <w:pPr>
              <w:pStyle w:val="ConsPlusNonformat"/>
              <w:jc w:val="both"/>
            </w:pPr>
            <w:r>
              <w:rPr>
                <w:sz w:val="18"/>
              </w:rPr>
              <w:t>образований</w:t>
            </w:r>
          </w:p>
        </w:tc>
        <w:tc>
          <w:tcPr>
            <w:tcW w:w="1188"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Установ- </w:t>
            </w:r>
          </w:p>
          <w:p w:rsidR="00B83CB4" w:rsidRDefault="00B83CB4">
            <w:pPr>
              <w:pStyle w:val="ConsPlusNonformat"/>
              <w:jc w:val="both"/>
            </w:pPr>
            <w:r>
              <w:rPr>
                <w:sz w:val="18"/>
              </w:rPr>
              <w:t xml:space="preserve">ленная   </w:t>
            </w:r>
          </w:p>
          <w:p w:rsidR="00B83CB4" w:rsidRDefault="00B83CB4">
            <w:pPr>
              <w:pStyle w:val="ConsPlusNonformat"/>
              <w:jc w:val="both"/>
            </w:pPr>
            <w:r>
              <w:rPr>
                <w:sz w:val="18"/>
              </w:rPr>
              <w:t>Федераль-</w:t>
            </w:r>
          </w:p>
          <w:p w:rsidR="00B83CB4" w:rsidRDefault="00B83CB4">
            <w:pPr>
              <w:pStyle w:val="ConsPlusNonformat"/>
              <w:jc w:val="both"/>
            </w:pPr>
            <w:r>
              <w:rPr>
                <w:sz w:val="18"/>
              </w:rPr>
              <w:t xml:space="preserve">ным за-  </w:t>
            </w:r>
          </w:p>
          <w:p w:rsidR="00B83CB4" w:rsidRDefault="00B83CB4">
            <w:pPr>
              <w:pStyle w:val="ConsPlusNonformat"/>
              <w:jc w:val="both"/>
            </w:pPr>
            <w:r>
              <w:rPr>
                <w:sz w:val="18"/>
              </w:rPr>
              <w:t>коном до-</w:t>
            </w:r>
          </w:p>
          <w:p w:rsidR="00B83CB4" w:rsidRDefault="00B83CB4">
            <w:pPr>
              <w:pStyle w:val="ConsPlusNonformat"/>
              <w:jc w:val="both"/>
            </w:pPr>
            <w:r>
              <w:rPr>
                <w:sz w:val="18"/>
              </w:rPr>
              <w:t xml:space="preserve">ля вну-  </w:t>
            </w:r>
          </w:p>
          <w:p w:rsidR="00B83CB4" w:rsidRDefault="00B83CB4">
            <w:pPr>
              <w:pStyle w:val="ConsPlusNonformat"/>
              <w:jc w:val="both"/>
            </w:pPr>
            <w:r>
              <w:rPr>
                <w:sz w:val="18"/>
              </w:rPr>
              <w:t>тригород-</w:t>
            </w:r>
          </w:p>
          <w:p w:rsidR="00B83CB4" w:rsidRDefault="00B83CB4">
            <w:pPr>
              <w:pStyle w:val="ConsPlusNonformat"/>
              <w:jc w:val="both"/>
            </w:pPr>
            <w:r>
              <w:rPr>
                <w:sz w:val="18"/>
              </w:rPr>
              <w:t xml:space="preserve">ских му- </w:t>
            </w:r>
          </w:p>
          <w:p w:rsidR="00B83CB4" w:rsidRDefault="00B83CB4">
            <w:pPr>
              <w:pStyle w:val="ConsPlusNonformat"/>
              <w:jc w:val="both"/>
            </w:pPr>
            <w:r>
              <w:rPr>
                <w:sz w:val="18"/>
              </w:rPr>
              <w:t xml:space="preserve">ници-    </w:t>
            </w:r>
          </w:p>
          <w:p w:rsidR="00B83CB4" w:rsidRDefault="00B83CB4">
            <w:pPr>
              <w:pStyle w:val="ConsPlusNonformat"/>
              <w:jc w:val="both"/>
            </w:pPr>
            <w:r>
              <w:rPr>
                <w:sz w:val="18"/>
              </w:rPr>
              <w:t xml:space="preserve">пальных  </w:t>
            </w:r>
          </w:p>
          <w:p w:rsidR="00B83CB4" w:rsidRDefault="00B83CB4">
            <w:pPr>
              <w:pStyle w:val="ConsPlusNonformat"/>
              <w:jc w:val="both"/>
            </w:pPr>
            <w:r>
              <w:rPr>
                <w:sz w:val="18"/>
              </w:rPr>
              <w:t xml:space="preserve">образо-  </w:t>
            </w:r>
          </w:p>
          <w:p w:rsidR="00B83CB4" w:rsidRDefault="00B83CB4">
            <w:pPr>
              <w:pStyle w:val="ConsPlusNonformat"/>
              <w:jc w:val="both"/>
            </w:pPr>
            <w:r>
              <w:rPr>
                <w:sz w:val="18"/>
              </w:rPr>
              <w:t xml:space="preserve">ваний    </w:t>
            </w:r>
          </w:p>
          <w:p w:rsidR="00B83CB4" w:rsidRDefault="00B83CB4">
            <w:pPr>
              <w:pStyle w:val="ConsPlusNonformat"/>
              <w:jc w:val="both"/>
            </w:pPr>
            <w:hyperlink w:anchor="P445" w:history="1">
              <w:r>
                <w:rPr>
                  <w:color w:val="0000FF"/>
                  <w:sz w:val="18"/>
                </w:rPr>
                <w:t>&lt;**&gt;</w:t>
              </w:r>
            </w:hyperlink>
          </w:p>
        </w:tc>
        <w:tc>
          <w:tcPr>
            <w:tcW w:w="1296" w:type="dxa"/>
            <w:vMerge w:val="restart"/>
            <w:tcBorders>
              <w:top w:val="single" w:sz="8" w:space="0" w:color="auto"/>
              <w:left w:val="single" w:sz="8" w:space="0" w:color="auto"/>
              <w:bottom w:val="single" w:sz="8" w:space="0" w:color="auto"/>
              <w:right w:val="single" w:sz="8" w:space="0" w:color="auto"/>
            </w:tcBorders>
          </w:tcPr>
          <w:p w:rsidR="00B83CB4" w:rsidRDefault="00B83CB4">
            <w:pPr>
              <w:pStyle w:val="ConsPlusNonformat"/>
              <w:jc w:val="both"/>
            </w:pPr>
            <w:r>
              <w:rPr>
                <w:sz w:val="18"/>
              </w:rPr>
              <w:t>Количество</w:t>
            </w:r>
          </w:p>
          <w:p w:rsidR="00B83CB4" w:rsidRDefault="00B83CB4">
            <w:pPr>
              <w:pStyle w:val="ConsPlusNonformat"/>
              <w:jc w:val="both"/>
            </w:pPr>
            <w:r>
              <w:rPr>
                <w:sz w:val="18"/>
              </w:rPr>
              <w:t xml:space="preserve">внутриго- </w:t>
            </w:r>
          </w:p>
          <w:p w:rsidR="00B83CB4" w:rsidRDefault="00B83CB4">
            <w:pPr>
              <w:pStyle w:val="ConsPlusNonformat"/>
              <w:jc w:val="both"/>
            </w:pPr>
            <w:r>
              <w:rPr>
                <w:sz w:val="18"/>
              </w:rPr>
              <w:t xml:space="preserve">родских   </w:t>
            </w:r>
          </w:p>
          <w:p w:rsidR="00B83CB4" w:rsidRDefault="00B83CB4">
            <w:pPr>
              <w:pStyle w:val="ConsPlusNonformat"/>
              <w:jc w:val="both"/>
            </w:pPr>
            <w:r>
              <w:rPr>
                <w:sz w:val="18"/>
              </w:rPr>
              <w:t xml:space="preserve">муници-   </w:t>
            </w:r>
          </w:p>
          <w:p w:rsidR="00B83CB4" w:rsidRDefault="00B83CB4">
            <w:pPr>
              <w:pStyle w:val="ConsPlusNonformat"/>
              <w:jc w:val="both"/>
            </w:pPr>
            <w:r>
              <w:rPr>
                <w:sz w:val="18"/>
              </w:rPr>
              <w:t xml:space="preserve">пальных   </w:t>
            </w:r>
          </w:p>
          <w:p w:rsidR="00B83CB4" w:rsidRDefault="00B83CB4">
            <w:pPr>
              <w:pStyle w:val="ConsPlusNonformat"/>
              <w:jc w:val="both"/>
            </w:pPr>
            <w:r>
              <w:rPr>
                <w:sz w:val="18"/>
              </w:rPr>
              <w:t xml:space="preserve">образова- </w:t>
            </w:r>
          </w:p>
          <w:p w:rsidR="00B83CB4" w:rsidRDefault="00B83CB4">
            <w:pPr>
              <w:pStyle w:val="ConsPlusNonformat"/>
              <w:jc w:val="both"/>
            </w:pPr>
            <w:r>
              <w:rPr>
                <w:sz w:val="18"/>
              </w:rPr>
              <w:t xml:space="preserve">ний, от   </w:t>
            </w:r>
          </w:p>
          <w:p w:rsidR="00B83CB4" w:rsidRDefault="00B83CB4">
            <w:pPr>
              <w:pStyle w:val="ConsPlusNonformat"/>
              <w:jc w:val="both"/>
            </w:pPr>
            <w:r>
              <w:rPr>
                <w:sz w:val="18"/>
              </w:rPr>
              <w:t xml:space="preserve">которых   </w:t>
            </w:r>
          </w:p>
          <w:p w:rsidR="00B83CB4" w:rsidRDefault="00B83CB4">
            <w:pPr>
              <w:pStyle w:val="ConsPlusNonformat"/>
              <w:jc w:val="both"/>
            </w:pPr>
            <w:r>
              <w:rPr>
                <w:sz w:val="18"/>
              </w:rPr>
              <w:t xml:space="preserve">требуется </w:t>
            </w:r>
          </w:p>
          <w:p w:rsidR="00B83CB4" w:rsidRDefault="00B83CB4">
            <w:pPr>
              <w:pStyle w:val="ConsPlusNonformat"/>
              <w:jc w:val="both"/>
            </w:pPr>
            <w:r>
              <w:rPr>
                <w:sz w:val="18"/>
              </w:rPr>
              <w:t xml:space="preserve">поддержка </w:t>
            </w:r>
          </w:p>
          <w:p w:rsidR="00B83CB4" w:rsidRDefault="00B83CB4">
            <w:pPr>
              <w:pStyle w:val="ConsPlusNonformat"/>
              <w:jc w:val="both"/>
            </w:pPr>
            <w:r>
              <w:rPr>
                <w:sz w:val="18"/>
              </w:rPr>
              <w:t xml:space="preserve">кандидата </w:t>
            </w:r>
          </w:p>
        </w:tc>
      </w:tr>
      <w:tr w:rsidR="00B83CB4" w:rsidRPr="007A66C0">
        <w:tc>
          <w:tcPr>
            <w:tcW w:w="1404" w:type="dxa"/>
            <w:vMerge/>
            <w:tcBorders>
              <w:top w:val="nil"/>
              <w:left w:val="single" w:sz="8" w:space="0" w:color="auto"/>
              <w:bottom w:val="single" w:sz="8" w:space="0" w:color="auto"/>
              <w:right w:val="single" w:sz="8" w:space="0" w:color="auto"/>
            </w:tcBorders>
          </w:tcPr>
          <w:p w:rsidR="00B83CB4" w:rsidRPr="007A66C0" w:rsidRDefault="00B83CB4"/>
        </w:tc>
        <w:tc>
          <w:tcPr>
            <w:tcW w:w="756" w:type="dxa"/>
            <w:vMerge w:val="restart"/>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Всего</w:t>
            </w:r>
          </w:p>
        </w:tc>
        <w:tc>
          <w:tcPr>
            <w:tcW w:w="1836" w:type="dxa"/>
            <w:gridSpan w:val="2"/>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в том числе  </w:t>
            </w:r>
          </w:p>
        </w:tc>
        <w:tc>
          <w:tcPr>
            <w:tcW w:w="1728" w:type="dxa"/>
            <w:vMerge/>
            <w:tcBorders>
              <w:top w:val="nil"/>
              <w:left w:val="single" w:sz="8" w:space="0" w:color="auto"/>
              <w:bottom w:val="single" w:sz="8" w:space="0" w:color="auto"/>
              <w:right w:val="single" w:sz="8" w:space="0" w:color="auto"/>
            </w:tcBorders>
          </w:tcPr>
          <w:p w:rsidR="00B83CB4" w:rsidRPr="007A66C0" w:rsidRDefault="00B83CB4"/>
        </w:tc>
        <w:tc>
          <w:tcPr>
            <w:tcW w:w="1728"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080" w:type="dxa"/>
            <w:vMerge/>
            <w:tcBorders>
              <w:top w:val="nil"/>
              <w:left w:val="single" w:sz="8" w:space="0" w:color="auto"/>
              <w:bottom w:val="single" w:sz="8" w:space="0" w:color="auto"/>
              <w:right w:val="single" w:sz="8" w:space="0" w:color="auto"/>
            </w:tcBorders>
          </w:tcPr>
          <w:p w:rsidR="00B83CB4" w:rsidRPr="007A66C0" w:rsidRDefault="00B83CB4"/>
        </w:tc>
        <w:tc>
          <w:tcPr>
            <w:tcW w:w="1188"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c>
          <w:tcPr>
            <w:tcW w:w="1404" w:type="dxa"/>
            <w:vMerge/>
            <w:tcBorders>
              <w:top w:val="nil"/>
              <w:left w:val="single" w:sz="8" w:space="0" w:color="auto"/>
              <w:bottom w:val="single" w:sz="8" w:space="0" w:color="auto"/>
              <w:right w:val="single" w:sz="8" w:space="0" w:color="auto"/>
            </w:tcBorders>
          </w:tcPr>
          <w:p w:rsidR="00B83CB4" w:rsidRPr="007A66C0" w:rsidRDefault="00B83CB4"/>
        </w:tc>
        <w:tc>
          <w:tcPr>
            <w:tcW w:w="648" w:type="dxa"/>
            <w:vMerge/>
            <w:tcBorders>
              <w:top w:val="nil"/>
              <w:left w:val="single" w:sz="8" w:space="0" w:color="auto"/>
              <w:bottom w:val="single" w:sz="8" w:space="0" w:color="auto"/>
              <w:right w:val="single" w:sz="8" w:space="0" w:color="auto"/>
            </w:tcBorders>
          </w:tcPr>
          <w:p w:rsidR="00B83CB4" w:rsidRPr="007A66C0" w:rsidRDefault="00B83CB4"/>
        </w:tc>
        <w:tc>
          <w:tcPr>
            <w:tcW w:w="7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главы</w:t>
            </w:r>
          </w:p>
        </w:tc>
        <w:tc>
          <w:tcPr>
            <w:tcW w:w="1080"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депутаты</w:t>
            </w:r>
          </w:p>
        </w:tc>
        <w:tc>
          <w:tcPr>
            <w:tcW w:w="1728" w:type="dxa"/>
            <w:vMerge/>
            <w:tcBorders>
              <w:top w:val="nil"/>
              <w:left w:val="single" w:sz="8" w:space="0" w:color="auto"/>
              <w:bottom w:val="single" w:sz="8" w:space="0" w:color="auto"/>
              <w:right w:val="single" w:sz="8" w:space="0" w:color="auto"/>
            </w:tcBorders>
          </w:tcPr>
          <w:p w:rsidR="00B83CB4" w:rsidRPr="007A66C0" w:rsidRDefault="00B83CB4"/>
        </w:tc>
        <w:tc>
          <w:tcPr>
            <w:tcW w:w="1728"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296" w:type="dxa"/>
            <w:vMerge/>
            <w:tcBorders>
              <w:top w:val="nil"/>
              <w:left w:val="single" w:sz="8" w:space="0" w:color="auto"/>
              <w:bottom w:val="single" w:sz="8" w:space="0" w:color="auto"/>
              <w:right w:val="single" w:sz="8" w:space="0" w:color="auto"/>
            </w:tcBorders>
          </w:tcPr>
          <w:p w:rsidR="00B83CB4" w:rsidRPr="007A66C0" w:rsidRDefault="00B83CB4"/>
        </w:tc>
        <w:tc>
          <w:tcPr>
            <w:tcW w:w="1080" w:type="dxa"/>
            <w:vMerge/>
            <w:tcBorders>
              <w:top w:val="nil"/>
              <w:left w:val="single" w:sz="8" w:space="0" w:color="auto"/>
              <w:bottom w:val="single" w:sz="8" w:space="0" w:color="auto"/>
              <w:right w:val="single" w:sz="8" w:space="0" w:color="auto"/>
            </w:tcBorders>
          </w:tcPr>
          <w:p w:rsidR="00B83CB4" w:rsidRPr="007A66C0" w:rsidRDefault="00B83CB4"/>
        </w:tc>
        <w:tc>
          <w:tcPr>
            <w:tcW w:w="1188" w:type="dxa"/>
            <w:vMerge/>
            <w:tcBorders>
              <w:top w:val="nil"/>
              <w:left w:val="single" w:sz="8" w:space="0" w:color="auto"/>
              <w:bottom w:val="single" w:sz="8" w:space="0" w:color="auto"/>
              <w:right w:val="single" w:sz="8" w:space="0" w:color="auto"/>
            </w:tcBorders>
          </w:tcPr>
          <w:p w:rsidR="00B83CB4" w:rsidRPr="007A66C0" w:rsidRDefault="00B83CB4"/>
        </w:tc>
      </w:tr>
      <w:tr w:rsidR="00B83CB4" w:rsidRPr="007A66C0">
        <w:trPr>
          <w:trHeight w:val="240"/>
        </w:trPr>
        <w:tc>
          <w:tcPr>
            <w:tcW w:w="1512"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lastRenderedPageBreak/>
              <w:t xml:space="preserve">     1      </w:t>
            </w:r>
          </w:p>
        </w:tc>
        <w:tc>
          <w:tcPr>
            <w:tcW w:w="7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2  </w:t>
            </w:r>
          </w:p>
        </w:tc>
        <w:tc>
          <w:tcPr>
            <w:tcW w:w="75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3  </w:t>
            </w:r>
          </w:p>
        </w:tc>
        <w:tc>
          <w:tcPr>
            <w:tcW w:w="1080"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4    </w:t>
            </w:r>
          </w:p>
        </w:tc>
        <w:tc>
          <w:tcPr>
            <w:tcW w:w="183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5       </w:t>
            </w:r>
          </w:p>
        </w:tc>
        <w:tc>
          <w:tcPr>
            <w:tcW w:w="183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6       </w:t>
            </w: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7     </w:t>
            </w: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8     </w:t>
            </w: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9     </w:t>
            </w:r>
          </w:p>
        </w:tc>
        <w:tc>
          <w:tcPr>
            <w:tcW w:w="1188"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10    </w:t>
            </w:r>
          </w:p>
        </w:tc>
        <w:tc>
          <w:tcPr>
            <w:tcW w:w="1296"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11    </w:t>
            </w:r>
          </w:p>
        </w:tc>
      </w:tr>
      <w:tr w:rsidR="00B83CB4" w:rsidRPr="007A66C0">
        <w:trPr>
          <w:trHeight w:val="240"/>
        </w:trPr>
        <w:tc>
          <w:tcPr>
            <w:tcW w:w="1512"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75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75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080"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83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83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404" w:type="dxa"/>
            <w:tcBorders>
              <w:top w:val="nil"/>
              <w:left w:val="single" w:sz="8" w:space="0" w:color="auto"/>
              <w:bottom w:val="single" w:sz="8" w:space="0" w:color="auto"/>
              <w:right w:val="single" w:sz="8" w:space="0" w:color="auto"/>
            </w:tcBorders>
          </w:tcPr>
          <w:p w:rsidR="00B83CB4" w:rsidRDefault="00B83CB4">
            <w:pPr>
              <w:pStyle w:val="ConsPlusNonformat"/>
              <w:jc w:val="both"/>
            </w:pPr>
          </w:p>
        </w:tc>
        <w:tc>
          <w:tcPr>
            <w:tcW w:w="1188" w:type="dxa"/>
            <w:tcBorders>
              <w:top w:val="nil"/>
              <w:left w:val="single" w:sz="8" w:space="0" w:color="auto"/>
              <w:bottom w:val="single" w:sz="8" w:space="0" w:color="auto"/>
              <w:right w:val="single" w:sz="8" w:space="0" w:color="auto"/>
            </w:tcBorders>
          </w:tcPr>
          <w:p w:rsidR="00B83CB4" w:rsidRDefault="00B83CB4">
            <w:pPr>
              <w:pStyle w:val="ConsPlusNonformat"/>
              <w:jc w:val="both"/>
            </w:pPr>
            <w:r>
              <w:rPr>
                <w:sz w:val="18"/>
              </w:rPr>
              <w:t xml:space="preserve">   3/4   </w:t>
            </w:r>
          </w:p>
        </w:tc>
        <w:tc>
          <w:tcPr>
            <w:tcW w:w="1296" w:type="dxa"/>
            <w:tcBorders>
              <w:top w:val="nil"/>
              <w:left w:val="single" w:sz="8" w:space="0" w:color="auto"/>
              <w:bottom w:val="single" w:sz="8" w:space="0" w:color="auto"/>
              <w:right w:val="single" w:sz="8" w:space="0" w:color="auto"/>
            </w:tcBorders>
          </w:tcPr>
          <w:p w:rsidR="00B83CB4" w:rsidRDefault="00B83CB4">
            <w:pPr>
              <w:pStyle w:val="ConsPlusNonformat"/>
              <w:jc w:val="both"/>
            </w:pPr>
          </w:p>
        </w:tc>
      </w:tr>
    </w:tbl>
    <w:p w:rsidR="00B83CB4" w:rsidRDefault="00B83CB4">
      <w:pPr>
        <w:pStyle w:val="ConsPlusNormal"/>
        <w:jc w:val="both"/>
      </w:pPr>
    </w:p>
    <w:p w:rsidR="00B83CB4" w:rsidRDefault="00B83CB4">
      <w:pPr>
        <w:pStyle w:val="ConsPlusNormal"/>
        <w:ind w:firstLine="540"/>
        <w:jc w:val="both"/>
      </w:pPr>
      <w:r>
        <w:t>--------------------------------</w:t>
      </w:r>
    </w:p>
    <w:p w:rsidR="00B83CB4" w:rsidRDefault="00B83CB4">
      <w:pPr>
        <w:pStyle w:val="ConsPlusNormal"/>
        <w:ind w:firstLine="540"/>
        <w:jc w:val="both"/>
      </w:pPr>
      <w:r>
        <w:t>ПРИМЕЧАНИЯ:</w:t>
      </w:r>
    </w:p>
    <w:p w:rsidR="00B83CB4" w:rsidRDefault="00B83CB4">
      <w:pPr>
        <w:pStyle w:val="ConsPlusNormal"/>
        <w:ind w:firstLine="540"/>
        <w:jc w:val="both"/>
      </w:pPr>
      <w:bookmarkStart w:id="14" w:name="P444"/>
      <w:bookmarkEnd w:id="14"/>
      <w:r>
        <w:t>&lt;*&gt; Полученное число округляется до целого в большую сторону.</w:t>
      </w:r>
    </w:p>
    <w:p w:rsidR="00B83CB4" w:rsidRDefault="00B83CB4">
      <w:pPr>
        <w:pStyle w:val="ConsPlusNormal"/>
        <w:ind w:firstLine="540"/>
        <w:jc w:val="both"/>
      </w:pPr>
      <w:bookmarkStart w:id="15" w:name="P445"/>
      <w:bookmarkEnd w:id="15"/>
      <w:r>
        <w:t>&lt;**&gt; Полученное число округляется до целого в меньшую сторону.</w:t>
      </w:r>
    </w:p>
    <w:p w:rsidR="00B83CB4" w:rsidRDefault="00B83CB4">
      <w:pPr>
        <w:pStyle w:val="ConsPlusNormal"/>
        <w:ind w:firstLine="540"/>
        <w:jc w:val="both"/>
      </w:pPr>
    </w:p>
    <w:p w:rsidR="00B83CB4" w:rsidRDefault="00B83CB4">
      <w:pPr>
        <w:pStyle w:val="ConsPlusNormal"/>
        <w:ind w:firstLine="540"/>
        <w:jc w:val="both"/>
      </w:pPr>
      <w:r>
        <w:t>Число в столбце 2 = число в столбце 3 + число в столбце 4.</w:t>
      </w:r>
    </w:p>
    <w:p w:rsidR="00B83CB4" w:rsidRDefault="00B83CB4">
      <w:pPr>
        <w:pStyle w:val="ConsPlusNormal"/>
        <w:ind w:firstLine="540"/>
        <w:jc w:val="both"/>
      </w:pPr>
      <w:r>
        <w:t>Число в столбце 6 = % (указанный в столбце 5) от числа в столбце 2.</w:t>
      </w:r>
    </w:p>
    <w:p w:rsidR="00B83CB4" w:rsidRDefault="00B83CB4">
      <w:pPr>
        <w:pStyle w:val="ConsPlusNormal"/>
        <w:ind w:firstLine="540"/>
        <w:jc w:val="both"/>
      </w:pPr>
      <w:r>
        <w:t>Число в столбце 7 = 5% от числа в столбце 6, или если число в столбце 6 &lt; 40, то число в столбце 7 = 2.</w:t>
      </w:r>
    </w:p>
    <w:p w:rsidR="00B83CB4" w:rsidRDefault="00B83CB4">
      <w:pPr>
        <w:pStyle w:val="ConsPlusNormal"/>
        <w:ind w:firstLine="540"/>
        <w:jc w:val="both"/>
      </w:pPr>
      <w:r>
        <w:t>Число в столбце 8 = число в столбце 6 + число в столбце 7.</w:t>
      </w:r>
    </w:p>
    <w:p w:rsidR="00B83CB4" w:rsidRDefault="00B83CB4">
      <w:pPr>
        <w:pStyle w:val="ConsPlusNormal"/>
        <w:ind w:firstLine="540"/>
        <w:jc w:val="both"/>
      </w:pPr>
      <w:r>
        <w:t>Число в столбце 11 = 3/4 от числа в столбце 9.</w:t>
      </w:r>
    </w:p>
    <w:p w:rsidR="00B83CB4" w:rsidRDefault="00B83CB4">
      <w:pPr>
        <w:pStyle w:val="ConsPlusNormal"/>
        <w:ind w:firstLine="540"/>
        <w:jc w:val="both"/>
      </w:pPr>
    </w:p>
    <w:p w:rsidR="00B83CB4" w:rsidRDefault="00B83CB4">
      <w:pPr>
        <w:pStyle w:val="ConsPlusNormal"/>
        <w:ind w:firstLine="540"/>
        <w:jc w:val="both"/>
      </w:pPr>
    </w:p>
    <w:p w:rsidR="00B83CB4" w:rsidRDefault="00B83CB4">
      <w:pPr>
        <w:pStyle w:val="ConsPlusNormal"/>
        <w:pBdr>
          <w:top w:val="single" w:sz="6" w:space="0" w:color="auto"/>
        </w:pBdr>
        <w:spacing w:before="100" w:after="100"/>
        <w:jc w:val="both"/>
        <w:rPr>
          <w:sz w:val="2"/>
          <w:szCs w:val="2"/>
        </w:rPr>
      </w:pPr>
    </w:p>
    <w:p w:rsidR="00B83CB4" w:rsidRDefault="00B83CB4"/>
    <w:sectPr w:rsidR="00B83CB4" w:rsidSect="00121371">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compat/>
  <w:rsids>
    <w:rsidRoot w:val="00D70B41"/>
    <w:rsid w:val="00121371"/>
    <w:rsid w:val="001F7782"/>
    <w:rsid w:val="00251150"/>
    <w:rsid w:val="003274B6"/>
    <w:rsid w:val="007A66C0"/>
    <w:rsid w:val="008D2E39"/>
    <w:rsid w:val="00B83CB4"/>
    <w:rsid w:val="00D70B41"/>
    <w:rsid w:val="00F74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E39"/>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70B41"/>
    <w:pPr>
      <w:widowControl w:val="0"/>
      <w:autoSpaceDE w:val="0"/>
      <w:autoSpaceDN w:val="0"/>
    </w:pPr>
    <w:rPr>
      <w:rFonts w:cs="Calibri"/>
      <w:sz w:val="22"/>
    </w:rPr>
  </w:style>
  <w:style w:type="paragraph" w:customStyle="1" w:styleId="ConsPlusNonformat">
    <w:name w:val="ConsPlusNonformat"/>
    <w:rsid w:val="00D70B41"/>
    <w:pPr>
      <w:widowControl w:val="0"/>
      <w:autoSpaceDE w:val="0"/>
      <w:autoSpaceDN w:val="0"/>
    </w:pPr>
    <w:rPr>
      <w:rFonts w:ascii="Courier New" w:hAnsi="Courier New" w:cs="Courier New"/>
    </w:rPr>
  </w:style>
  <w:style w:type="paragraph" w:customStyle="1" w:styleId="ConsPlusTitle">
    <w:name w:val="ConsPlusTitle"/>
    <w:rsid w:val="00D70B41"/>
    <w:pPr>
      <w:widowControl w:val="0"/>
      <w:autoSpaceDE w:val="0"/>
      <w:autoSpaceDN w:val="0"/>
    </w:pPr>
    <w:rPr>
      <w:rFonts w:cs="Calibri"/>
      <w:b/>
      <w:sz w:val="22"/>
    </w:rPr>
  </w:style>
  <w:style w:type="paragraph" w:customStyle="1" w:styleId="ConsPlusCell">
    <w:name w:val="ConsPlusCell"/>
    <w:rsid w:val="00D70B41"/>
    <w:pPr>
      <w:widowControl w:val="0"/>
      <w:autoSpaceDE w:val="0"/>
      <w:autoSpaceDN w:val="0"/>
    </w:pPr>
    <w:rPr>
      <w:rFonts w:ascii="Courier New" w:hAnsi="Courier New" w:cs="Courier New"/>
    </w:rPr>
  </w:style>
  <w:style w:type="paragraph" w:customStyle="1" w:styleId="ConsPlusDocList">
    <w:name w:val="ConsPlusDocList"/>
    <w:rsid w:val="00D70B41"/>
    <w:pPr>
      <w:widowControl w:val="0"/>
      <w:autoSpaceDE w:val="0"/>
      <w:autoSpaceDN w:val="0"/>
    </w:pPr>
    <w:rPr>
      <w:rFonts w:ascii="Courier New" w:hAnsi="Courier New" w:cs="Courier New"/>
    </w:rPr>
  </w:style>
  <w:style w:type="paragraph" w:customStyle="1" w:styleId="ConsPlusTitlePage">
    <w:name w:val="ConsPlusTitlePage"/>
    <w:rsid w:val="00D70B41"/>
    <w:pPr>
      <w:widowControl w:val="0"/>
      <w:autoSpaceDE w:val="0"/>
      <w:autoSpaceDN w:val="0"/>
    </w:pPr>
    <w:rPr>
      <w:rFonts w:ascii="Tahoma" w:hAnsi="Tahoma" w:cs="Tahoma"/>
    </w:rPr>
  </w:style>
  <w:style w:type="paragraph" w:customStyle="1" w:styleId="ConsPlusJurTerm">
    <w:name w:val="ConsPlusJurTerm"/>
    <w:rsid w:val="00D70B41"/>
    <w:pPr>
      <w:widowControl w:val="0"/>
      <w:autoSpaceDE w:val="0"/>
      <w:autoSpaceDN w:val="0"/>
    </w:pPr>
    <w:rPr>
      <w:rFonts w:ascii="Tahoma"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2E7B812D71073435EA53C4F4B3D7E7AD5DAD79B208B09479DADBED75594665C64CE8ACDsB0DH" TargetMode="External"/><Relationship Id="rId13" Type="http://schemas.openxmlformats.org/officeDocument/2006/relationships/hyperlink" Target="consultantplus://offline/ref=BF22E7B812D71073435EA53C4F4B3D7E7AD5DAD79B208B09479DADBED75594665C64CE8ACDsB0EH" TargetMode="External"/><Relationship Id="rId18" Type="http://schemas.openxmlformats.org/officeDocument/2006/relationships/hyperlink" Target="consultantplus://offline/ref=BF22E7B812D71073435EA53C4F4B3D7E7AD5DAD79B208B09479DADBED7s505H" TargetMode="External"/><Relationship Id="rId26" Type="http://schemas.openxmlformats.org/officeDocument/2006/relationships/hyperlink" Target="consultantplus://offline/ref=BF22E7B812D71073435EA53C4F4B3D7E72DCDBD29922D6034FC4A1BCD05ACB715B2DsC00H" TargetMode="External"/><Relationship Id="rId3" Type="http://schemas.openxmlformats.org/officeDocument/2006/relationships/webSettings" Target="webSettings.xml"/><Relationship Id="rId21" Type="http://schemas.openxmlformats.org/officeDocument/2006/relationships/hyperlink" Target="consultantplus://offline/ref=BF22E7B812D71073435EA53C4F4B3D7E7AD5DAD198298B09479DADBED75594665C64CE8ACDsB0AH" TargetMode="External"/><Relationship Id="rId7" Type="http://schemas.openxmlformats.org/officeDocument/2006/relationships/hyperlink" Target="consultantplus://offline/ref=BF22E7B812D71073435EA53C4F4B3D7E7AD5DAD198298B09479DADBED7s505H" TargetMode="External"/><Relationship Id="rId12" Type="http://schemas.openxmlformats.org/officeDocument/2006/relationships/hyperlink" Target="consultantplus://offline/ref=BF22E7B812D71073435EA53C4F4B3D7E7AD5DAD198298B09479DADBED75594665C64CE8ACDsB0AH" TargetMode="External"/><Relationship Id="rId17" Type="http://schemas.openxmlformats.org/officeDocument/2006/relationships/hyperlink" Target="consultantplus://offline/ref=BF22E7B812D71073435EA53C4F4B3D7E7AD5DAD79B208B09479DADBED75594665C64CE8ACDsB0DH" TargetMode="External"/><Relationship Id="rId25" Type="http://schemas.openxmlformats.org/officeDocument/2006/relationships/hyperlink" Target="consultantplus://offline/ref=BF22E7B812D71073435EA53C4F4B3D7E7AD5DAD69E288B09479DADBED7s505H" TargetMode="External"/><Relationship Id="rId2" Type="http://schemas.openxmlformats.org/officeDocument/2006/relationships/settings" Target="settings.xml"/><Relationship Id="rId16" Type="http://schemas.openxmlformats.org/officeDocument/2006/relationships/hyperlink" Target="consultantplus://offline/ref=BF22E7B812D71073435EA53C4F4B3D7E7AD5DAD79B208B09479DADBED75594665C64CE8ACDsB0DH" TargetMode="External"/><Relationship Id="rId20" Type="http://schemas.openxmlformats.org/officeDocument/2006/relationships/hyperlink" Target="consultantplus://offline/ref=BF22E7B812D71073435EA53C4F4B3D7E7AD5DAD79B208B09479DADBED75594665C64CE8ACDsB0DH" TargetMode="External"/><Relationship Id="rId29" Type="http://schemas.openxmlformats.org/officeDocument/2006/relationships/hyperlink" Target="consultantplus://offline/ref=BF22E7B812D71073435EA53C4F4B3D7E7AD5DAD79B208B09479DADBED75594665C64CE8ACDsB08H" TargetMode="External"/><Relationship Id="rId1" Type="http://schemas.openxmlformats.org/officeDocument/2006/relationships/styles" Target="styles.xml"/><Relationship Id="rId6" Type="http://schemas.openxmlformats.org/officeDocument/2006/relationships/hyperlink" Target="consultantplus://offline/ref=BF22E7B812D71073435EA53C4F4B3D7E7AD5DAD79B208B09479DADBED75594665C64CE89CFBB47C0s606H" TargetMode="External"/><Relationship Id="rId11" Type="http://schemas.openxmlformats.org/officeDocument/2006/relationships/hyperlink" Target="consultantplus://offline/ref=BF22E7B812D71073435EA53C4F4B3D7E7AD5DAD198298B09479DADBED75594665C64CE8ACDsB0AH" TargetMode="External"/><Relationship Id="rId24" Type="http://schemas.openxmlformats.org/officeDocument/2006/relationships/hyperlink" Target="consultantplus://offline/ref=BF22E7B812D71073435EA53C4F4B3D7E7AD5DAD69E288B09479DADBED75594665C64CE89CFBB41CEs604H" TargetMode="External"/><Relationship Id="rId32" Type="http://schemas.openxmlformats.org/officeDocument/2006/relationships/theme" Target="theme/theme1.xml"/><Relationship Id="rId5" Type="http://schemas.openxmlformats.org/officeDocument/2006/relationships/hyperlink" Target="consultantplus://offline/ref=BF22E7B812D71073435EA53C4F4B3D7E7AD5DAD79B208B09479DADBED75594665C64CE89CFBB47C0s606H" TargetMode="External"/><Relationship Id="rId15" Type="http://schemas.openxmlformats.org/officeDocument/2006/relationships/hyperlink" Target="consultantplus://offline/ref=BF22E7B812D71073435EA53C4F4B3D7E7AD5DAD79B208B09479DADBED7s505H" TargetMode="External"/><Relationship Id="rId23" Type="http://schemas.openxmlformats.org/officeDocument/2006/relationships/hyperlink" Target="consultantplus://offline/ref=BF22E7B812D71073435EA53C4F4B3D7E7AD5DAD79B208B09479DADBED75594665C64CE8ACDsB0FH" TargetMode="External"/><Relationship Id="rId28" Type="http://schemas.openxmlformats.org/officeDocument/2006/relationships/hyperlink" Target="consultantplus://offline/ref=BF22E7B812D71073435EA53C4F4B3D7E7AD5DAD79B208B09479DADBED75594665C64CE8ACDsB0FH" TargetMode="External"/><Relationship Id="rId10" Type="http://schemas.openxmlformats.org/officeDocument/2006/relationships/hyperlink" Target="consultantplus://offline/ref=BF22E7B812D71073435EA53C4F4B3D7E7AD5DAD79B208B09479DADBED7s505H" TargetMode="External"/><Relationship Id="rId19" Type="http://schemas.openxmlformats.org/officeDocument/2006/relationships/hyperlink" Target="consultantplus://offline/ref=BF22E7B812D71073435EA53C4F4B3D7E7AD5DAD79B208B09479DADBED7s505H"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F22E7B812D71073435EA53C4F4B3D7E7AD5DAD79B208B09479DADBED7s505H" TargetMode="External"/><Relationship Id="rId14" Type="http://schemas.openxmlformats.org/officeDocument/2006/relationships/hyperlink" Target="consultantplus://offline/ref=BF22E7B812D71073435EA53C4F4B3D7E7AD5DAD79B208B09479DADBED7s505H" TargetMode="External"/><Relationship Id="rId22" Type="http://schemas.openxmlformats.org/officeDocument/2006/relationships/hyperlink" Target="consultantplus://offline/ref=BF22E7B812D71073435EA53C4F4B3D7E7AD5DAD79B208B09479DADBED75594665C64CE89CFB941CFs603H" TargetMode="External"/><Relationship Id="rId27" Type="http://schemas.openxmlformats.org/officeDocument/2006/relationships/hyperlink" Target="consultantplus://offline/ref=BF22E7B812D71073435EA53C4F4B3D7E7AD5DAD79B208B09479DADBED7s505H" TargetMode="External"/><Relationship Id="rId30" Type="http://schemas.openxmlformats.org/officeDocument/2006/relationships/hyperlink" Target="consultantplus://offline/ref=BF22E7B812D71073435EA53C4F4B3D7E7AD5DAD79B208B09479DADBED75594665C64CE89CFB947C6s60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Systematic</Company>
  <LinksUpToDate>false</LinksUpToDate>
  <CharactersWithSpaces>68251</CharactersWithSpaces>
  <SharedDoc>false</SharedDoc>
  <HLinks>
    <vt:vector size="402" baseType="variant">
      <vt:variant>
        <vt:i4>65604</vt:i4>
      </vt:variant>
      <vt:variant>
        <vt:i4>198</vt:i4>
      </vt:variant>
      <vt:variant>
        <vt:i4>0</vt:i4>
      </vt:variant>
      <vt:variant>
        <vt:i4>5</vt:i4>
      </vt:variant>
      <vt:variant>
        <vt:lpwstr/>
      </vt:variant>
      <vt:variant>
        <vt:lpwstr>P445</vt:lpwstr>
      </vt:variant>
      <vt:variant>
        <vt:i4>65604</vt:i4>
      </vt:variant>
      <vt:variant>
        <vt:i4>195</vt:i4>
      </vt:variant>
      <vt:variant>
        <vt:i4>0</vt:i4>
      </vt:variant>
      <vt:variant>
        <vt:i4>5</vt:i4>
      </vt:variant>
      <vt:variant>
        <vt:lpwstr/>
      </vt:variant>
      <vt:variant>
        <vt:lpwstr>P445</vt:lpwstr>
      </vt:variant>
      <vt:variant>
        <vt:i4>68</vt:i4>
      </vt:variant>
      <vt:variant>
        <vt:i4>192</vt:i4>
      </vt:variant>
      <vt:variant>
        <vt:i4>0</vt:i4>
      </vt:variant>
      <vt:variant>
        <vt:i4>5</vt:i4>
      </vt:variant>
      <vt:variant>
        <vt:lpwstr/>
      </vt:variant>
      <vt:variant>
        <vt:lpwstr>P444</vt:lpwstr>
      </vt:variant>
      <vt:variant>
        <vt:i4>65608</vt:i4>
      </vt:variant>
      <vt:variant>
        <vt:i4>189</vt:i4>
      </vt:variant>
      <vt:variant>
        <vt:i4>0</vt:i4>
      </vt:variant>
      <vt:variant>
        <vt:i4>5</vt:i4>
      </vt:variant>
      <vt:variant>
        <vt:lpwstr/>
      </vt:variant>
      <vt:variant>
        <vt:lpwstr>P382</vt:lpwstr>
      </vt:variant>
      <vt:variant>
        <vt:i4>458821</vt:i4>
      </vt:variant>
      <vt:variant>
        <vt:i4>186</vt:i4>
      </vt:variant>
      <vt:variant>
        <vt:i4>0</vt:i4>
      </vt:variant>
      <vt:variant>
        <vt:i4>5</vt:i4>
      </vt:variant>
      <vt:variant>
        <vt:lpwstr/>
      </vt:variant>
      <vt:variant>
        <vt:lpwstr>P354</vt:lpwstr>
      </vt:variant>
      <vt:variant>
        <vt:i4>458821</vt:i4>
      </vt:variant>
      <vt:variant>
        <vt:i4>183</vt:i4>
      </vt:variant>
      <vt:variant>
        <vt:i4>0</vt:i4>
      </vt:variant>
      <vt:variant>
        <vt:i4>5</vt:i4>
      </vt:variant>
      <vt:variant>
        <vt:lpwstr/>
      </vt:variant>
      <vt:variant>
        <vt:lpwstr>P354</vt:lpwstr>
      </vt:variant>
      <vt:variant>
        <vt:i4>458821</vt:i4>
      </vt:variant>
      <vt:variant>
        <vt:i4>180</vt:i4>
      </vt:variant>
      <vt:variant>
        <vt:i4>0</vt:i4>
      </vt:variant>
      <vt:variant>
        <vt:i4>5</vt:i4>
      </vt:variant>
      <vt:variant>
        <vt:lpwstr/>
      </vt:variant>
      <vt:variant>
        <vt:lpwstr>P354</vt:lpwstr>
      </vt:variant>
      <vt:variant>
        <vt:i4>327751</vt:i4>
      </vt:variant>
      <vt:variant>
        <vt:i4>177</vt:i4>
      </vt:variant>
      <vt:variant>
        <vt:i4>0</vt:i4>
      </vt:variant>
      <vt:variant>
        <vt:i4>5</vt:i4>
      </vt:variant>
      <vt:variant>
        <vt:lpwstr/>
      </vt:variant>
      <vt:variant>
        <vt:lpwstr>P277</vt:lpwstr>
      </vt:variant>
      <vt:variant>
        <vt:i4>458821</vt:i4>
      </vt:variant>
      <vt:variant>
        <vt:i4>174</vt:i4>
      </vt:variant>
      <vt:variant>
        <vt:i4>0</vt:i4>
      </vt:variant>
      <vt:variant>
        <vt:i4>5</vt:i4>
      </vt:variant>
      <vt:variant>
        <vt:lpwstr/>
      </vt:variant>
      <vt:variant>
        <vt:lpwstr>P354</vt:lpwstr>
      </vt:variant>
      <vt:variant>
        <vt:i4>458821</vt:i4>
      </vt:variant>
      <vt:variant>
        <vt:i4>171</vt:i4>
      </vt:variant>
      <vt:variant>
        <vt:i4>0</vt:i4>
      </vt:variant>
      <vt:variant>
        <vt:i4>5</vt:i4>
      </vt:variant>
      <vt:variant>
        <vt:lpwstr/>
      </vt:variant>
      <vt:variant>
        <vt:lpwstr>P354</vt:lpwstr>
      </vt:variant>
      <vt:variant>
        <vt:i4>458821</vt:i4>
      </vt:variant>
      <vt:variant>
        <vt:i4>168</vt:i4>
      </vt:variant>
      <vt:variant>
        <vt:i4>0</vt:i4>
      </vt:variant>
      <vt:variant>
        <vt:i4>5</vt:i4>
      </vt:variant>
      <vt:variant>
        <vt:lpwstr/>
      </vt:variant>
      <vt:variant>
        <vt:lpwstr>P354</vt:lpwstr>
      </vt:variant>
      <vt:variant>
        <vt:i4>327751</vt:i4>
      </vt:variant>
      <vt:variant>
        <vt:i4>165</vt:i4>
      </vt:variant>
      <vt:variant>
        <vt:i4>0</vt:i4>
      </vt:variant>
      <vt:variant>
        <vt:i4>5</vt:i4>
      </vt:variant>
      <vt:variant>
        <vt:lpwstr/>
      </vt:variant>
      <vt:variant>
        <vt:lpwstr>P277</vt:lpwstr>
      </vt:variant>
      <vt:variant>
        <vt:i4>458821</vt:i4>
      </vt:variant>
      <vt:variant>
        <vt:i4>162</vt:i4>
      </vt:variant>
      <vt:variant>
        <vt:i4>0</vt:i4>
      </vt:variant>
      <vt:variant>
        <vt:i4>5</vt:i4>
      </vt:variant>
      <vt:variant>
        <vt:lpwstr/>
      </vt:variant>
      <vt:variant>
        <vt:lpwstr>P354</vt:lpwstr>
      </vt:variant>
      <vt:variant>
        <vt:i4>327751</vt:i4>
      </vt:variant>
      <vt:variant>
        <vt:i4>159</vt:i4>
      </vt:variant>
      <vt:variant>
        <vt:i4>0</vt:i4>
      </vt:variant>
      <vt:variant>
        <vt:i4>5</vt:i4>
      </vt:variant>
      <vt:variant>
        <vt:lpwstr/>
      </vt:variant>
      <vt:variant>
        <vt:lpwstr>P277</vt:lpwstr>
      </vt:variant>
      <vt:variant>
        <vt:i4>393280</vt:i4>
      </vt:variant>
      <vt:variant>
        <vt:i4>156</vt:i4>
      </vt:variant>
      <vt:variant>
        <vt:i4>0</vt:i4>
      </vt:variant>
      <vt:variant>
        <vt:i4>5</vt:i4>
      </vt:variant>
      <vt:variant>
        <vt:lpwstr/>
      </vt:variant>
      <vt:variant>
        <vt:lpwstr>P305</vt:lpwstr>
      </vt:variant>
      <vt:variant>
        <vt:i4>327744</vt:i4>
      </vt:variant>
      <vt:variant>
        <vt:i4>153</vt:i4>
      </vt:variant>
      <vt:variant>
        <vt:i4>0</vt:i4>
      </vt:variant>
      <vt:variant>
        <vt:i4>5</vt:i4>
      </vt:variant>
      <vt:variant>
        <vt:lpwstr/>
      </vt:variant>
      <vt:variant>
        <vt:lpwstr>P306</vt:lpwstr>
      </vt:variant>
      <vt:variant>
        <vt:i4>393280</vt:i4>
      </vt:variant>
      <vt:variant>
        <vt:i4>150</vt:i4>
      </vt:variant>
      <vt:variant>
        <vt:i4>0</vt:i4>
      </vt:variant>
      <vt:variant>
        <vt:i4>5</vt:i4>
      </vt:variant>
      <vt:variant>
        <vt:lpwstr/>
      </vt:variant>
      <vt:variant>
        <vt:lpwstr>P305</vt:lpwstr>
      </vt:variant>
      <vt:variant>
        <vt:i4>327744</vt:i4>
      </vt:variant>
      <vt:variant>
        <vt:i4>147</vt:i4>
      </vt:variant>
      <vt:variant>
        <vt:i4>0</vt:i4>
      </vt:variant>
      <vt:variant>
        <vt:i4>5</vt:i4>
      </vt:variant>
      <vt:variant>
        <vt:lpwstr/>
      </vt:variant>
      <vt:variant>
        <vt:lpwstr>P306</vt:lpwstr>
      </vt:variant>
      <vt:variant>
        <vt:i4>393280</vt:i4>
      </vt:variant>
      <vt:variant>
        <vt:i4>144</vt:i4>
      </vt:variant>
      <vt:variant>
        <vt:i4>0</vt:i4>
      </vt:variant>
      <vt:variant>
        <vt:i4>5</vt:i4>
      </vt:variant>
      <vt:variant>
        <vt:lpwstr/>
      </vt:variant>
      <vt:variant>
        <vt:lpwstr>P305</vt:lpwstr>
      </vt:variant>
      <vt:variant>
        <vt:i4>458816</vt:i4>
      </vt:variant>
      <vt:variant>
        <vt:i4>141</vt:i4>
      </vt:variant>
      <vt:variant>
        <vt:i4>0</vt:i4>
      </vt:variant>
      <vt:variant>
        <vt:i4>5</vt:i4>
      </vt:variant>
      <vt:variant>
        <vt:lpwstr/>
      </vt:variant>
      <vt:variant>
        <vt:lpwstr>P304</vt:lpwstr>
      </vt:variant>
      <vt:variant>
        <vt:i4>3276852</vt:i4>
      </vt:variant>
      <vt:variant>
        <vt:i4>138</vt:i4>
      </vt:variant>
      <vt:variant>
        <vt:i4>0</vt:i4>
      </vt:variant>
      <vt:variant>
        <vt:i4>5</vt:i4>
      </vt:variant>
      <vt:variant>
        <vt:lpwstr>consultantplus://offline/ref=BF22E7B812D71073435EA53C4F4B3D7E7AD5DAD79B208B09479DADBED75594665C64CE89CFB947C6s607H</vt:lpwstr>
      </vt:variant>
      <vt:variant>
        <vt:lpwstr/>
      </vt:variant>
      <vt:variant>
        <vt:i4>458765</vt:i4>
      </vt:variant>
      <vt:variant>
        <vt:i4>135</vt:i4>
      </vt:variant>
      <vt:variant>
        <vt:i4>0</vt:i4>
      </vt:variant>
      <vt:variant>
        <vt:i4>5</vt:i4>
      </vt:variant>
      <vt:variant>
        <vt:lpwstr>consultantplus://offline/ref=BF22E7B812D71073435EA53C4F4B3D7E7AD5DAD79B208B09479DADBED75594665C64CE8ACDsB08H</vt:lpwstr>
      </vt:variant>
      <vt:variant>
        <vt:lpwstr/>
      </vt:variant>
      <vt:variant>
        <vt:i4>458835</vt:i4>
      </vt:variant>
      <vt:variant>
        <vt:i4>132</vt:i4>
      </vt:variant>
      <vt:variant>
        <vt:i4>0</vt:i4>
      </vt:variant>
      <vt:variant>
        <vt:i4>5</vt:i4>
      </vt:variant>
      <vt:variant>
        <vt:lpwstr>consultantplus://offline/ref=BF22E7B812D71073435EA53C4F4B3D7E7AD5DAD79B208B09479DADBED75594665C64CE8ACDsB0FH</vt:lpwstr>
      </vt:variant>
      <vt:variant>
        <vt:lpwstr/>
      </vt:variant>
      <vt:variant>
        <vt:i4>393303</vt:i4>
      </vt:variant>
      <vt:variant>
        <vt:i4>129</vt:i4>
      </vt:variant>
      <vt:variant>
        <vt:i4>0</vt:i4>
      </vt:variant>
      <vt:variant>
        <vt:i4>5</vt:i4>
      </vt:variant>
      <vt:variant>
        <vt:lpwstr>consultantplus://offline/ref=BF22E7B812D71073435EA53C4F4B3D7E7AD5DAD79B208B09479DADBED7s505H</vt:lpwstr>
      </vt:variant>
      <vt:variant>
        <vt:lpwstr/>
      </vt:variant>
      <vt:variant>
        <vt:i4>6684769</vt:i4>
      </vt:variant>
      <vt:variant>
        <vt:i4>126</vt:i4>
      </vt:variant>
      <vt:variant>
        <vt:i4>0</vt:i4>
      </vt:variant>
      <vt:variant>
        <vt:i4>5</vt:i4>
      </vt:variant>
      <vt:variant>
        <vt:lpwstr>consultantplus://offline/ref=BF22E7B812D71073435EA53C4F4B3D7E72DCDBD29922D6034FC4A1BCD05ACB715B2DsC00H</vt:lpwstr>
      </vt:variant>
      <vt:variant>
        <vt:lpwstr/>
      </vt:variant>
      <vt:variant>
        <vt:i4>393305</vt:i4>
      </vt:variant>
      <vt:variant>
        <vt:i4>123</vt:i4>
      </vt:variant>
      <vt:variant>
        <vt:i4>0</vt:i4>
      </vt:variant>
      <vt:variant>
        <vt:i4>5</vt:i4>
      </vt:variant>
      <vt:variant>
        <vt:lpwstr>consultantplus://offline/ref=BF22E7B812D71073435EA53C4F4B3D7E7AD5DAD69E288B09479DADBED7s505H</vt:lpwstr>
      </vt:variant>
      <vt:variant>
        <vt:lpwstr/>
      </vt:variant>
      <vt:variant>
        <vt:i4>3276855</vt:i4>
      </vt:variant>
      <vt:variant>
        <vt:i4>120</vt:i4>
      </vt:variant>
      <vt:variant>
        <vt:i4>0</vt:i4>
      </vt:variant>
      <vt:variant>
        <vt:i4>5</vt:i4>
      </vt:variant>
      <vt:variant>
        <vt:lpwstr>consultantplus://offline/ref=BF22E7B812D71073435EA53C4F4B3D7E7AD5DAD69E288B09479DADBED75594665C64CE89CFBB41CEs604H</vt:lpwstr>
      </vt:variant>
      <vt:variant>
        <vt:lpwstr/>
      </vt:variant>
      <vt:variant>
        <vt:i4>458835</vt:i4>
      </vt:variant>
      <vt:variant>
        <vt:i4>117</vt:i4>
      </vt:variant>
      <vt:variant>
        <vt:i4>0</vt:i4>
      </vt:variant>
      <vt:variant>
        <vt:i4>5</vt:i4>
      </vt:variant>
      <vt:variant>
        <vt:lpwstr>consultantplus://offline/ref=BF22E7B812D71073435EA53C4F4B3D7E7AD5DAD79B208B09479DADBED75594665C64CE8ACDsB0FH</vt:lpwstr>
      </vt:variant>
      <vt:variant>
        <vt:lpwstr/>
      </vt:variant>
      <vt:variant>
        <vt:i4>3276902</vt:i4>
      </vt:variant>
      <vt:variant>
        <vt:i4>114</vt:i4>
      </vt:variant>
      <vt:variant>
        <vt:i4>0</vt:i4>
      </vt:variant>
      <vt:variant>
        <vt:i4>5</vt:i4>
      </vt:variant>
      <vt:variant>
        <vt:lpwstr>consultantplus://offline/ref=BF22E7B812D71073435EA53C4F4B3D7E7AD5DAD79B208B09479DADBED75594665C64CE89CFB941CFs603H</vt:lpwstr>
      </vt:variant>
      <vt:variant>
        <vt:lpwstr/>
      </vt:variant>
      <vt:variant>
        <vt:i4>458753</vt:i4>
      </vt:variant>
      <vt:variant>
        <vt:i4>111</vt:i4>
      </vt:variant>
      <vt:variant>
        <vt:i4>0</vt:i4>
      </vt:variant>
      <vt:variant>
        <vt:i4>5</vt:i4>
      </vt:variant>
      <vt:variant>
        <vt:lpwstr>consultantplus://offline/ref=BF22E7B812D71073435EA53C4F4B3D7E7AD5DAD198298B09479DADBED75594665C64CE8ACDsB0AH</vt:lpwstr>
      </vt:variant>
      <vt:variant>
        <vt:lpwstr/>
      </vt:variant>
      <vt:variant>
        <vt:i4>458833</vt:i4>
      </vt:variant>
      <vt:variant>
        <vt:i4>108</vt:i4>
      </vt:variant>
      <vt:variant>
        <vt:i4>0</vt:i4>
      </vt:variant>
      <vt:variant>
        <vt:i4>5</vt:i4>
      </vt:variant>
      <vt:variant>
        <vt:lpwstr>consultantplus://offline/ref=BF22E7B812D71073435EA53C4F4B3D7E7AD5DAD79B208B09479DADBED75594665C64CE8ACDsB0DH</vt:lpwstr>
      </vt:variant>
      <vt:variant>
        <vt:lpwstr/>
      </vt:variant>
      <vt:variant>
        <vt:i4>393303</vt:i4>
      </vt:variant>
      <vt:variant>
        <vt:i4>105</vt:i4>
      </vt:variant>
      <vt:variant>
        <vt:i4>0</vt:i4>
      </vt:variant>
      <vt:variant>
        <vt:i4>5</vt:i4>
      </vt:variant>
      <vt:variant>
        <vt:lpwstr>consultantplus://offline/ref=BF22E7B812D71073435EA53C4F4B3D7E7AD5DAD79B208B09479DADBED7s505H</vt:lpwstr>
      </vt:variant>
      <vt:variant>
        <vt:lpwstr/>
      </vt:variant>
      <vt:variant>
        <vt:i4>65</vt:i4>
      </vt:variant>
      <vt:variant>
        <vt:i4>102</vt:i4>
      </vt:variant>
      <vt:variant>
        <vt:i4>0</vt:i4>
      </vt:variant>
      <vt:variant>
        <vt:i4>5</vt:i4>
      </vt:variant>
      <vt:variant>
        <vt:lpwstr/>
      </vt:variant>
      <vt:variant>
        <vt:lpwstr>P212</vt:lpwstr>
      </vt:variant>
      <vt:variant>
        <vt:i4>393303</vt:i4>
      </vt:variant>
      <vt:variant>
        <vt:i4>99</vt:i4>
      </vt:variant>
      <vt:variant>
        <vt:i4>0</vt:i4>
      </vt:variant>
      <vt:variant>
        <vt:i4>5</vt:i4>
      </vt:variant>
      <vt:variant>
        <vt:lpwstr>consultantplus://offline/ref=BF22E7B812D71073435EA53C4F4B3D7E7AD5DAD79B208B09479DADBED7s505H</vt:lpwstr>
      </vt:variant>
      <vt:variant>
        <vt:lpwstr/>
      </vt:variant>
      <vt:variant>
        <vt:i4>65</vt:i4>
      </vt:variant>
      <vt:variant>
        <vt:i4>96</vt:i4>
      </vt:variant>
      <vt:variant>
        <vt:i4>0</vt:i4>
      </vt:variant>
      <vt:variant>
        <vt:i4>5</vt:i4>
      </vt:variant>
      <vt:variant>
        <vt:lpwstr/>
      </vt:variant>
      <vt:variant>
        <vt:lpwstr>P212</vt:lpwstr>
      </vt:variant>
      <vt:variant>
        <vt:i4>458833</vt:i4>
      </vt:variant>
      <vt:variant>
        <vt:i4>93</vt:i4>
      </vt:variant>
      <vt:variant>
        <vt:i4>0</vt:i4>
      </vt:variant>
      <vt:variant>
        <vt:i4>5</vt:i4>
      </vt:variant>
      <vt:variant>
        <vt:lpwstr>consultantplus://offline/ref=BF22E7B812D71073435EA53C4F4B3D7E7AD5DAD79B208B09479DADBED75594665C64CE8ACDsB0DH</vt:lpwstr>
      </vt:variant>
      <vt:variant>
        <vt:lpwstr/>
      </vt:variant>
      <vt:variant>
        <vt:i4>458833</vt:i4>
      </vt:variant>
      <vt:variant>
        <vt:i4>90</vt:i4>
      </vt:variant>
      <vt:variant>
        <vt:i4>0</vt:i4>
      </vt:variant>
      <vt:variant>
        <vt:i4>5</vt:i4>
      </vt:variant>
      <vt:variant>
        <vt:lpwstr>consultantplus://offline/ref=BF22E7B812D71073435EA53C4F4B3D7E7AD5DAD79B208B09479DADBED75594665C64CE8ACDsB0DH</vt:lpwstr>
      </vt:variant>
      <vt:variant>
        <vt:lpwstr/>
      </vt:variant>
      <vt:variant>
        <vt:i4>393303</vt:i4>
      </vt:variant>
      <vt:variant>
        <vt:i4>87</vt:i4>
      </vt:variant>
      <vt:variant>
        <vt:i4>0</vt:i4>
      </vt:variant>
      <vt:variant>
        <vt:i4>5</vt:i4>
      </vt:variant>
      <vt:variant>
        <vt:lpwstr>consultantplus://offline/ref=BF22E7B812D71073435EA53C4F4B3D7E7AD5DAD79B208B09479DADBED7s505H</vt:lpwstr>
      </vt:variant>
      <vt:variant>
        <vt:lpwstr/>
      </vt:variant>
      <vt:variant>
        <vt:i4>393303</vt:i4>
      </vt:variant>
      <vt:variant>
        <vt:i4>84</vt:i4>
      </vt:variant>
      <vt:variant>
        <vt:i4>0</vt:i4>
      </vt:variant>
      <vt:variant>
        <vt:i4>5</vt:i4>
      </vt:variant>
      <vt:variant>
        <vt:lpwstr>consultantplus://offline/ref=BF22E7B812D71073435EA53C4F4B3D7E7AD5DAD79B208B09479DADBED7s505H</vt:lpwstr>
      </vt:variant>
      <vt:variant>
        <vt:lpwstr/>
      </vt:variant>
      <vt:variant>
        <vt:i4>458832</vt:i4>
      </vt:variant>
      <vt:variant>
        <vt:i4>81</vt:i4>
      </vt:variant>
      <vt:variant>
        <vt:i4>0</vt:i4>
      </vt:variant>
      <vt:variant>
        <vt:i4>5</vt:i4>
      </vt:variant>
      <vt:variant>
        <vt:lpwstr>consultantplus://offline/ref=BF22E7B812D71073435EA53C4F4B3D7E7AD5DAD79B208B09479DADBED75594665C64CE8ACDsB0EH</vt:lpwstr>
      </vt:variant>
      <vt:variant>
        <vt:lpwstr/>
      </vt:variant>
      <vt:variant>
        <vt:i4>786496</vt:i4>
      </vt:variant>
      <vt:variant>
        <vt:i4>78</vt:i4>
      </vt:variant>
      <vt:variant>
        <vt:i4>0</vt:i4>
      </vt:variant>
      <vt:variant>
        <vt:i4>5</vt:i4>
      </vt:variant>
      <vt:variant>
        <vt:lpwstr/>
      </vt:variant>
      <vt:variant>
        <vt:lpwstr>P408</vt:lpwstr>
      </vt:variant>
      <vt:variant>
        <vt:i4>458753</vt:i4>
      </vt:variant>
      <vt:variant>
        <vt:i4>75</vt:i4>
      </vt:variant>
      <vt:variant>
        <vt:i4>0</vt:i4>
      </vt:variant>
      <vt:variant>
        <vt:i4>5</vt:i4>
      </vt:variant>
      <vt:variant>
        <vt:lpwstr>consultantplus://offline/ref=BF22E7B812D71073435EA53C4F4B3D7E7AD5DAD198298B09479DADBED75594665C64CE8ACDsB0AH</vt:lpwstr>
      </vt:variant>
      <vt:variant>
        <vt:lpwstr/>
      </vt:variant>
      <vt:variant>
        <vt:i4>655430</vt:i4>
      </vt:variant>
      <vt:variant>
        <vt:i4>72</vt:i4>
      </vt:variant>
      <vt:variant>
        <vt:i4>0</vt:i4>
      </vt:variant>
      <vt:variant>
        <vt:i4>5</vt:i4>
      </vt:variant>
      <vt:variant>
        <vt:lpwstr/>
      </vt:variant>
      <vt:variant>
        <vt:lpwstr>P268</vt:lpwstr>
      </vt:variant>
      <vt:variant>
        <vt:i4>655430</vt:i4>
      </vt:variant>
      <vt:variant>
        <vt:i4>69</vt:i4>
      </vt:variant>
      <vt:variant>
        <vt:i4>0</vt:i4>
      </vt:variant>
      <vt:variant>
        <vt:i4>5</vt:i4>
      </vt:variant>
      <vt:variant>
        <vt:lpwstr/>
      </vt:variant>
      <vt:variant>
        <vt:lpwstr>P268</vt:lpwstr>
      </vt:variant>
      <vt:variant>
        <vt:i4>655430</vt:i4>
      </vt:variant>
      <vt:variant>
        <vt:i4>66</vt:i4>
      </vt:variant>
      <vt:variant>
        <vt:i4>0</vt:i4>
      </vt:variant>
      <vt:variant>
        <vt:i4>5</vt:i4>
      </vt:variant>
      <vt:variant>
        <vt:lpwstr/>
      </vt:variant>
      <vt:variant>
        <vt:lpwstr>P268</vt:lpwstr>
      </vt:variant>
      <vt:variant>
        <vt:i4>655430</vt:i4>
      </vt:variant>
      <vt:variant>
        <vt:i4>63</vt:i4>
      </vt:variant>
      <vt:variant>
        <vt:i4>0</vt:i4>
      </vt:variant>
      <vt:variant>
        <vt:i4>5</vt:i4>
      </vt:variant>
      <vt:variant>
        <vt:lpwstr/>
      </vt:variant>
      <vt:variant>
        <vt:lpwstr>P268</vt:lpwstr>
      </vt:variant>
      <vt:variant>
        <vt:i4>655430</vt:i4>
      </vt:variant>
      <vt:variant>
        <vt:i4>60</vt:i4>
      </vt:variant>
      <vt:variant>
        <vt:i4>0</vt:i4>
      </vt:variant>
      <vt:variant>
        <vt:i4>5</vt:i4>
      </vt:variant>
      <vt:variant>
        <vt:lpwstr/>
      </vt:variant>
      <vt:variant>
        <vt:lpwstr>P268</vt:lpwstr>
      </vt:variant>
      <vt:variant>
        <vt:i4>458820</vt:i4>
      </vt:variant>
      <vt:variant>
        <vt:i4>57</vt:i4>
      </vt:variant>
      <vt:variant>
        <vt:i4>0</vt:i4>
      </vt:variant>
      <vt:variant>
        <vt:i4>5</vt:i4>
      </vt:variant>
      <vt:variant>
        <vt:lpwstr/>
      </vt:variant>
      <vt:variant>
        <vt:lpwstr>P344</vt:lpwstr>
      </vt:variant>
      <vt:variant>
        <vt:i4>655430</vt:i4>
      </vt:variant>
      <vt:variant>
        <vt:i4>54</vt:i4>
      </vt:variant>
      <vt:variant>
        <vt:i4>0</vt:i4>
      </vt:variant>
      <vt:variant>
        <vt:i4>5</vt:i4>
      </vt:variant>
      <vt:variant>
        <vt:lpwstr/>
      </vt:variant>
      <vt:variant>
        <vt:lpwstr>P268</vt:lpwstr>
      </vt:variant>
      <vt:variant>
        <vt:i4>458820</vt:i4>
      </vt:variant>
      <vt:variant>
        <vt:i4>51</vt:i4>
      </vt:variant>
      <vt:variant>
        <vt:i4>0</vt:i4>
      </vt:variant>
      <vt:variant>
        <vt:i4>5</vt:i4>
      </vt:variant>
      <vt:variant>
        <vt:lpwstr/>
      </vt:variant>
      <vt:variant>
        <vt:lpwstr>P344</vt:lpwstr>
      </vt:variant>
      <vt:variant>
        <vt:i4>655430</vt:i4>
      </vt:variant>
      <vt:variant>
        <vt:i4>48</vt:i4>
      </vt:variant>
      <vt:variant>
        <vt:i4>0</vt:i4>
      </vt:variant>
      <vt:variant>
        <vt:i4>5</vt:i4>
      </vt:variant>
      <vt:variant>
        <vt:lpwstr/>
      </vt:variant>
      <vt:variant>
        <vt:lpwstr>P268</vt:lpwstr>
      </vt:variant>
      <vt:variant>
        <vt:i4>458820</vt:i4>
      </vt:variant>
      <vt:variant>
        <vt:i4>45</vt:i4>
      </vt:variant>
      <vt:variant>
        <vt:i4>0</vt:i4>
      </vt:variant>
      <vt:variant>
        <vt:i4>5</vt:i4>
      </vt:variant>
      <vt:variant>
        <vt:lpwstr/>
      </vt:variant>
      <vt:variant>
        <vt:lpwstr>P344</vt:lpwstr>
      </vt:variant>
      <vt:variant>
        <vt:i4>458820</vt:i4>
      </vt:variant>
      <vt:variant>
        <vt:i4>42</vt:i4>
      </vt:variant>
      <vt:variant>
        <vt:i4>0</vt:i4>
      </vt:variant>
      <vt:variant>
        <vt:i4>5</vt:i4>
      </vt:variant>
      <vt:variant>
        <vt:lpwstr/>
      </vt:variant>
      <vt:variant>
        <vt:lpwstr>P344</vt:lpwstr>
      </vt:variant>
      <vt:variant>
        <vt:i4>458820</vt:i4>
      </vt:variant>
      <vt:variant>
        <vt:i4>39</vt:i4>
      </vt:variant>
      <vt:variant>
        <vt:i4>0</vt:i4>
      </vt:variant>
      <vt:variant>
        <vt:i4>5</vt:i4>
      </vt:variant>
      <vt:variant>
        <vt:lpwstr/>
      </vt:variant>
      <vt:variant>
        <vt:lpwstr>P344</vt:lpwstr>
      </vt:variant>
      <vt:variant>
        <vt:i4>655430</vt:i4>
      </vt:variant>
      <vt:variant>
        <vt:i4>36</vt:i4>
      </vt:variant>
      <vt:variant>
        <vt:i4>0</vt:i4>
      </vt:variant>
      <vt:variant>
        <vt:i4>5</vt:i4>
      </vt:variant>
      <vt:variant>
        <vt:lpwstr/>
      </vt:variant>
      <vt:variant>
        <vt:lpwstr>P268</vt:lpwstr>
      </vt:variant>
      <vt:variant>
        <vt:i4>327748</vt:i4>
      </vt:variant>
      <vt:variant>
        <vt:i4>33</vt:i4>
      </vt:variant>
      <vt:variant>
        <vt:i4>0</vt:i4>
      </vt:variant>
      <vt:variant>
        <vt:i4>5</vt:i4>
      </vt:variant>
      <vt:variant>
        <vt:lpwstr/>
      </vt:variant>
      <vt:variant>
        <vt:lpwstr>P144</vt:lpwstr>
      </vt:variant>
      <vt:variant>
        <vt:i4>327746</vt:i4>
      </vt:variant>
      <vt:variant>
        <vt:i4>30</vt:i4>
      </vt:variant>
      <vt:variant>
        <vt:i4>0</vt:i4>
      </vt:variant>
      <vt:variant>
        <vt:i4>5</vt:i4>
      </vt:variant>
      <vt:variant>
        <vt:lpwstr/>
      </vt:variant>
      <vt:variant>
        <vt:lpwstr>P124</vt:lpwstr>
      </vt:variant>
      <vt:variant>
        <vt:i4>458753</vt:i4>
      </vt:variant>
      <vt:variant>
        <vt:i4>27</vt:i4>
      </vt:variant>
      <vt:variant>
        <vt:i4>0</vt:i4>
      </vt:variant>
      <vt:variant>
        <vt:i4>5</vt:i4>
      </vt:variant>
      <vt:variant>
        <vt:lpwstr>consultantplus://offline/ref=BF22E7B812D71073435EA53C4F4B3D7E7AD5DAD198298B09479DADBED75594665C64CE8ACDsB0AH</vt:lpwstr>
      </vt:variant>
      <vt:variant>
        <vt:lpwstr/>
      </vt:variant>
      <vt:variant>
        <vt:i4>393303</vt:i4>
      </vt:variant>
      <vt:variant>
        <vt:i4>24</vt:i4>
      </vt:variant>
      <vt:variant>
        <vt:i4>0</vt:i4>
      </vt:variant>
      <vt:variant>
        <vt:i4>5</vt:i4>
      </vt:variant>
      <vt:variant>
        <vt:lpwstr>consultantplus://offline/ref=BF22E7B812D71073435EA53C4F4B3D7E7AD5DAD79B208B09479DADBED7s505H</vt:lpwstr>
      </vt:variant>
      <vt:variant>
        <vt:lpwstr/>
      </vt:variant>
      <vt:variant>
        <vt:i4>393303</vt:i4>
      </vt:variant>
      <vt:variant>
        <vt:i4>21</vt:i4>
      </vt:variant>
      <vt:variant>
        <vt:i4>0</vt:i4>
      </vt:variant>
      <vt:variant>
        <vt:i4>5</vt:i4>
      </vt:variant>
      <vt:variant>
        <vt:lpwstr>consultantplus://offline/ref=BF22E7B812D71073435EA53C4F4B3D7E7AD5DAD79B208B09479DADBED7s505H</vt:lpwstr>
      </vt:variant>
      <vt:variant>
        <vt:lpwstr/>
      </vt:variant>
      <vt:variant>
        <vt:i4>458833</vt:i4>
      </vt:variant>
      <vt:variant>
        <vt:i4>18</vt:i4>
      </vt:variant>
      <vt:variant>
        <vt:i4>0</vt:i4>
      </vt:variant>
      <vt:variant>
        <vt:i4>5</vt:i4>
      </vt:variant>
      <vt:variant>
        <vt:lpwstr>consultantplus://offline/ref=BF22E7B812D71073435EA53C4F4B3D7E7AD5DAD79B208B09479DADBED75594665C64CE8ACDsB0DH</vt:lpwstr>
      </vt:variant>
      <vt:variant>
        <vt:lpwstr/>
      </vt:variant>
      <vt:variant>
        <vt:i4>393218</vt:i4>
      </vt:variant>
      <vt:variant>
        <vt:i4>15</vt:i4>
      </vt:variant>
      <vt:variant>
        <vt:i4>0</vt:i4>
      </vt:variant>
      <vt:variant>
        <vt:i4>5</vt:i4>
      </vt:variant>
      <vt:variant>
        <vt:lpwstr>consultantplus://offline/ref=BF22E7B812D71073435EA53C4F4B3D7E7AD5DAD198298B09479DADBED7s505H</vt:lpwstr>
      </vt:variant>
      <vt:variant>
        <vt:lpwstr/>
      </vt:variant>
      <vt:variant>
        <vt:i4>3276904</vt:i4>
      </vt:variant>
      <vt:variant>
        <vt:i4>12</vt:i4>
      </vt:variant>
      <vt:variant>
        <vt:i4>0</vt:i4>
      </vt:variant>
      <vt:variant>
        <vt:i4>5</vt:i4>
      </vt:variant>
      <vt:variant>
        <vt:lpwstr>consultantplus://offline/ref=BF22E7B812D71073435EA53C4F4B3D7E7AD5DAD79B208B09479DADBED75594665C64CE89CFBB47C0s606H</vt:lpwstr>
      </vt:variant>
      <vt:variant>
        <vt:lpwstr/>
      </vt:variant>
      <vt:variant>
        <vt:i4>3407984</vt:i4>
      </vt:variant>
      <vt:variant>
        <vt:i4>9</vt:i4>
      </vt:variant>
      <vt:variant>
        <vt:i4>0</vt:i4>
      </vt:variant>
      <vt:variant>
        <vt:i4>5</vt:i4>
      </vt:variant>
      <vt:variant>
        <vt:lpwstr/>
      </vt:variant>
      <vt:variant>
        <vt:lpwstr>P41</vt:lpwstr>
      </vt:variant>
      <vt:variant>
        <vt:i4>3407984</vt:i4>
      </vt:variant>
      <vt:variant>
        <vt:i4>6</vt:i4>
      </vt:variant>
      <vt:variant>
        <vt:i4>0</vt:i4>
      </vt:variant>
      <vt:variant>
        <vt:i4>5</vt:i4>
      </vt:variant>
      <vt:variant>
        <vt:lpwstr/>
      </vt:variant>
      <vt:variant>
        <vt:lpwstr>P41</vt:lpwstr>
      </vt:variant>
      <vt:variant>
        <vt:i4>3276904</vt:i4>
      </vt:variant>
      <vt:variant>
        <vt:i4>3</vt:i4>
      </vt:variant>
      <vt:variant>
        <vt:i4>0</vt:i4>
      </vt:variant>
      <vt:variant>
        <vt:i4>5</vt:i4>
      </vt:variant>
      <vt:variant>
        <vt:lpwstr>consultantplus://offline/ref=BF22E7B812D71073435EA53C4F4B3D7E7AD5DAD79B208B09479DADBED75594665C64CE89CFBB47C0s606H</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ASUS</dc:creator>
  <cp:lastModifiedBy>Депутат Шевляков</cp:lastModifiedBy>
  <cp:revision>2</cp:revision>
  <dcterms:created xsi:type="dcterms:W3CDTF">2017-08-21T13:10:00Z</dcterms:created>
  <dcterms:modified xsi:type="dcterms:W3CDTF">2017-08-21T13:10:00Z</dcterms:modified>
</cp:coreProperties>
</file>